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8C" w:rsidRPr="009E55AF" w:rsidRDefault="00D35AA7" w:rsidP="009E55AF">
      <w:pPr>
        <w:jc w:val="center"/>
        <w:rPr>
          <w:rFonts w:ascii="Arial" w:hAnsi="Arial" w:cs="Arial"/>
          <w:b/>
          <w:sz w:val="24"/>
          <w:szCs w:val="24"/>
        </w:rPr>
      </w:pPr>
      <w:r w:rsidRPr="009E55AF">
        <w:rPr>
          <w:rFonts w:ascii="Arial" w:hAnsi="Arial" w:cs="Arial"/>
          <w:b/>
          <w:noProof/>
          <w:sz w:val="24"/>
          <w:szCs w:val="24"/>
        </w:rPr>
        <w:drawing>
          <wp:anchor distT="0" distB="0" distL="114300" distR="114300" simplePos="0" relativeHeight="251657728" behindDoc="1" locked="1" layoutInCell="0" allowOverlap="0">
            <wp:simplePos x="0" y="0"/>
            <wp:positionH relativeFrom="column">
              <wp:posOffset>-457200</wp:posOffset>
            </wp:positionH>
            <wp:positionV relativeFrom="paragraph">
              <wp:posOffset>-1536700</wp:posOffset>
            </wp:positionV>
            <wp:extent cx="7753350" cy="1069975"/>
            <wp:effectExtent l="0" t="0" r="0" b="0"/>
            <wp:wrapSquare wrapText="bothSides"/>
            <wp:docPr id="2" name="Picture 79"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ank page for AH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AF" w:rsidRPr="009E55AF">
        <w:rPr>
          <w:rFonts w:ascii="Arial" w:hAnsi="Arial" w:cs="Arial"/>
          <w:b/>
          <w:sz w:val="24"/>
          <w:szCs w:val="24"/>
        </w:rPr>
        <w:t xml:space="preserve">Institutional Review Board (IRB) Reliance </w:t>
      </w:r>
      <w:r w:rsidR="00E30884">
        <w:rPr>
          <w:rFonts w:ascii="Arial" w:hAnsi="Arial" w:cs="Arial"/>
          <w:b/>
          <w:sz w:val="24"/>
          <w:szCs w:val="24"/>
        </w:rPr>
        <w:t xml:space="preserve">(Authorization) </w:t>
      </w:r>
      <w:r w:rsidR="009E55AF" w:rsidRPr="009E55AF">
        <w:rPr>
          <w:rFonts w:ascii="Arial" w:hAnsi="Arial" w:cs="Arial"/>
          <w:b/>
          <w:sz w:val="24"/>
          <w:szCs w:val="24"/>
        </w:rPr>
        <w:t>Agreement</w:t>
      </w:r>
    </w:p>
    <w:p w:rsidR="009E55AF" w:rsidRPr="00F37D74" w:rsidRDefault="009E55AF">
      <w:pPr>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000" w:firstRow="0" w:lastRow="0" w:firstColumn="0" w:lastColumn="0" w:noHBand="0" w:noVBand="0"/>
      </w:tblPr>
      <w:tblGrid>
        <w:gridCol w:w="1439"/>
        <w:gridCol w:w="1402"/>
        <w:gridCol w:w="1396"/>
        <w:gridCol w:w="1230"/>
        <w:gridCol w:w="2446"/>
        <w:gridCol w:w="697"/>
        <w:gridCol w:w="1846"/>
      </w:tblGrid>
      <w:tr w:rsidR="00156A6E" w:rsidRPr="00F37D74">
        <w:trPr>
          <w:trHeight w:val="745"/>
        </w:trPr>
        <w:tc>
          <w:tcPr>
            <w:tcW w:w="4324" w:type="dxa"/>
            <w:gridSpan w:val="3"/>
            <w:vAlign w:val="center"/>
          </w:tcPr>
          <w:p w:rsidR="00156A6E" w:rsidRPr="00F37D74" w:rsidRDefault="00601AAE" w:rsidP="008469E6">
            <w:pPr>
              <w:tabs>
                <w:tab w:val="left" w:pos="6462"/>
                <w:tab w:val="left" w:pos="7542"/>
                <w:tab w:val="left" w:pos="8622"/>
              </w:tabs>
              <w:spacing w:before="40" w:after="40"/>
              <w:rPr>
                <w:rFonts w:ascii="Arial" w:hAnsi="Arial" w:cs="Arial"/>
                <w:sz w:val="22"/>
                <w:szCs w:val="22"/>
              </w:rPr>
            </w:pPr>
            <w:r>
              <w:rPr>
                <w:rFonts w:ascii="Arial" w:hAnsi="Arial" w:cs="Arial"/>
                <w:b/>
                <w:bCs/>
                <w:sz w:val="22"/>
                <w:szCs w:val="22"/>
              </w:rPr>
              <w:t xml:space="preserve">Institution with </w:t>
            </w:r>
            <w:r w:rsidR="008469E6">
              <w:rPr>
                <w:rFonts w:ascii="Arial" w:hAnsi="Arial" w:cs="Arial"/>
                <w:b/>
                <w:bCs/>
                <w:sz w:val="22"/>
                <w:szCs w:val="22"/>
              </w:rPr>
              <w:t>Reviewing</w:t>
            </w:r>
            <w:r>
              <w:rPr>
                <w:rFonts w:ascii="Arial" w:hAnsi="Arial" w:cs="Arial"/>
                <w:b/>
                <w:bCs/>
                <w:sz w:val="22"/>
                <w:szCs w:val="22"/>
              </w:rPr>
              <w:t xml:space="preserve"> IRB</w:t>
            </w:r>
            <w:r w:rsidR="00156A6E" w:rsidRPr="00F37D74">
              <w:rPr>
                <w:rFonts w:ascii="Arial" w:hAnsi="Arial" w:cs="Arial"/>
                <w:sz w:val="22"/>
                <w:szCs w:val="22"/>
              </w:rPr>
              <w:t xml:space="preserve">: </w:t>
            </w:r>
            <w:r w:rsidR="009E55AF" w:rsidRPr="00F37D74">
              <w:rPr>
                <w:rFonts w:ascii="Arial" w:hAnsi="Arial" w:cs="Arial"/>
                <w:sz w:val="22"/>
                <w:szCs w:val="22"/>
              </w:rPr>
              <w:t xml:space="preserve">(Institution </w:t>
            </w:r>
            <w:r w:rsidR="009E55AF">
              <w:rPr>
                <w:rFonts w:ascii="Arial" w:hAnsi="Arial" w:cs="Arial"/>
                <w:sz w:val="22"/>
                <w:szCs w:val="22"/>
              </w:rPr>
              <w:t>A</w:t>
            </w:r>
            <w:r w:rsidR="009E55AF" w:rsidRPr="00F37D74">
              <w:rPr>
                <w:rFonts w:ascii="Arial" w:hAnsi="Arial" w:cs="Arial"/>
                <w:sz w:val="22"/>
                <w:szCs w:val="22"/>
              </w:rPr>
              <w:t>)</w:t>
            </w:r>
          </w:p>
        </w:tc>
        <w:tc>
          <w:tcPr>
            <w:tcW w:w="6382" w:type="dxa"/>
            <w:gridSpan w:val="4"/>
            <w:vAlign w:val="center"/>
          </w:tcPr>
          <w:p w:rsidR="00156A6E" w:rsidRPr="00F37D74" w:rsidRDefault="001902E0" w:rsidP="001902E0">
            <w:pPr>
              <w:tabs>
                <w:tab w:val="center" w:pos="4680"/>
              </w:tabs>
              <w:jc w:val="both"/>
              <w:rPr>
                <w:rFonts w:ascii="Arial" w:hAnsi="Arial" w:cs="Arial"/>
                <w:sz w:val="22"/>
                <w:szCs w:val="22"/>
              </w:rPr>
            </w:pP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tc>
      </w:tr>
      <w:tr w:rsidR="009E55AF" w:rsidRPr="00F37D74">
        <w:trPr>
          <w:trHeight w:val="745"/>
        </w:trPr>
        <w:tc>
          <w:tcPr>
            <w:tcW w:w="4324" w:type="dxa"/>
            <w:gridSpan w:val="3"/>
            <w:vAlign w:val="center"/>
          </w:tcPr>
          <w:p w:rsidR="009E55AF" w:rsidRPr="00F37D74" w:rsidRDefault="009E55AF" w:rsidP="008469E6">
            <w:pPr>
              <w:tabs>
                <w:tab w:val="left" w:pos="6462"/>
                <w:tab w:val="left" w:pos="7542"/>
                <w:tab w:val="left" w:pos="8622"/>
              </w:tabs>
              <w:spacing w:before="40" w:after="40"/>
              <w:rPr>
                <w:rFonts w:ascii="Arial" w:hAnsi="Arial" w:cs="Arial"/>
                <w:b/>
                <w:bCs/>
                <w:sz w:val="22"/>
                <w:szCs w:val="22"/>
              </w:rPr>
            </w:pPr>
            <w:r>
              <w:rPr>
                <w:rFonts w:ascii="Arial" w:hAnsi="Arial" w:cs="Arial"/>
                <w:b/>
                <w:bCs/>
                <w:sz w:val="22"/>
                <w:szCs w:val="22"/>
              </w:rPr>
              <w:t xml:space="preserve">Contact Information </w:t>
            </w:r>
            <w:r w:rsidR="00601AAE">
              <w:rPr>
                <w:rFonts w:ascii="Arial" w:hAnsi="Arial" w:cs="Arial"/>
                <w:b/>
                <w:bCs/>
                <w:sz w:val="22"/>
                <w:szCs w:val="22"/>
              </w:rPr>
              <w:t xml:space="preserve">for Institution with </w:t>
            </w:r>
            <w:r w:rsidR="008469E6">
              <w:rPr>
                <w:rFonts w:ascii="Arial" w:hAnsi="Arial" w:cs="Arial"/>
                <w:b/>
                <w:bCs/>
                <w:sz w:val="22"/>
                <w:szCs w:val="22"/>
              </w:rPr>
              <w:t>Reviewing IRB</w:t>
            </w:r>
            <w:r>
              <w:rPr>
                <w:rFonts w:ascii="Arial" w:hAnsi="Arial" w:cs="Arial"/>
                <w:b/>
                <w:bCs/>
                <w:sz w:val="22"/>
                <w:szCs w:val="22"/>
              </w:rPr>
              <w:t>:</w:t>
            </w:r>
          </w:p>
        </w:tc>
        <w:tc>
          <w:tcPr>
            <w:tcW w:w="6382" w:type="dxa"/>
            <w:gridSpan w:val="4"/>
            <w:vAlign w:val="center"/>
          </w:tcPr>
          <w:p w:rsidR="00304D4B" w:rsidRDefault="00304D4B" w:rsidP="001902E0">
            <w:pPr>
              <w:tabs>
                <w:tab w:val="center" w:pos="4680"/>
              </w:tabs>
              <w:jc w:val="both"/>
              <w:rPr>
                <w:rFonts w:ascii="Arial" w:hAnsi="Arial" w:cs="Arial"/>
                <w:bCs/>
                <w:sz w:val="22"/>
                <w:szCs w:val="22"/>
              </w:rPr>
            </w:pPr>
            <w:r>
              <w:rPr>
                <w:rFonts w:ascii="Arial" w:hAnsi="Arial" w:cs="Arial"/>
                <w:bCs/>
                <w:sz w:val="22"/>
                <w:szCs w:val="22"/>
              </w:rPr>
              <w:t>Name/Title:</w:t>
            </w:r>
            <w:r w:rsidRPr="00F37D74">
              <w:rPr>
                <w:rFonts w:ascii="Arial" w:hAnsi="Arial" w:cs="Arial"/>
                <w:sz w:val="22"/>
                <w:szCs w:val="22"/>
              </w:rPr>
              <w:t xml:space="preserv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r>
              <w:rPr>
                <w:rFonts w:ascii="Arial" w:hAnsi="Arial" w:cs="Arial"/>
                <w:sz w:val="22"/>
                <w:szCs w:val="22"/>
              </w:rPr>
              <w:t>/</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p w:rsidR="00304D4B" w:rsidRDefault="00304D4B" w:rsidP="00304D4B">
            <w:pPr>
              <w:tabs>
                <w:tab w:val="center" w:pos="4680"/>
              </w:tabs>
              <w:jc w:val="both"/>
              <w:rPr>
                <w:rFonts w:ascii="Arial" w:hAnsi="Arial" w:cs="Arial"/>
                <w:bCs/>
                <w:sz w:val="22"/>
                <w:szCs w:val="22"/>
              </w:rPr>
            </w:pPr>
            <w:r>
              <w:rPr>
                <w:rFonts w:ascii="Arial" w:hAnsi="Arial" w:cs="Arial"/>
                <w:bCs/>
                <w:sz w:val="22"/>
                <w:szCs w:val="22"/>
              </w:rPr>
              <w:t>Address:</w:t>
            </w:r>
            <w:r w:rsidRPr="00F37D74">
              <w:rPr>
                <w:rFonts w:ascii="Arial" w:hAnsi="Arial" w:cs="Arial"/>
                <w:sz w:val="22"/>
                <w:szCs w:val="22"/>
              </w:rPr>
              <w:t xml:space="preserv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p w:rsidR="00304D4B" w:rsidRDefault="00304D4B" w:rsidP="001902E0">
            <w:pPr>
              <w:tabs>
                <w:tab w:val="center" w:pos="4680"/>
              </w:tabs>
              <w:jc w:val="both"/>
              <w:rPr>
                <w:rFonts w:ascii="Arial" w:hAnsi="Arial" w:cs="Arial"/>
                <w:bCs/>
                <w:sz w:val="22"/>
                <w:szCs w:val="22"/>
              </w:rPr>
            </w:pPr>
            <w:r>
              <w:rPr>
                <w:rFonts w:ascii="Arial" w:hAnsi="Arial" w:cs="Arial"/>
                <w:bCs/>
                <w:sz w:val="22"/>
                <w:szCs w:val="22"/>
              </w:rPr>
              <w:t xml:space="preserve">City, State, Zip Code: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r>
              <w:rPr>
                <w:rFonts w:ascii="Arial" w:hAnsi="Arial" w:cs="Arial"/>
                <w:sz w:val="22"/>
                <w:szCs w:val="22"/>
              </w:rPr>
              <w:t xml:space="preserv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r>
              <w:rPr>
                <w:rFonts w:ascii="Arial" w:hAnsi="Arial" w:cs="Arial"/>
                <w:sz w:val="22"/>
                <w:szCs w:val="22"/>
              </w:rPr>
              <w:t xml:space="preserv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p w:rsidR="00304D4B" w:rsidRDefault="00304D4B" w:rsidP="001902E0">
            <w:pPr>
              <w:tabs>
                <w:tab w:val="center" w:pos="4680"/>
              </w:tabs>
              <w:jc w:val="both"/>
              <w:rPr>
                <w:rFonts w:ascii="Arial" w:hAnsi="Arial" w:cs="Arial"/>
                <w:bCs/>
                <w:sz w:val="22"/>
                <w:szCs w:val="22"/>
              </w:rPr>
            </w:pPr>
            <w:r>
              <w:rPr>
                <w:rFonts w:ascii="Arial" w:hAnsi="Arial" w:cs="Arial"/>
                <w:bCs/>
                <w:sz w:val="22"/>
                <w:szCs w:val="22"/>
              </w:rPr>
              <w:t>Telephone:</w:t>
            </w:r>
            <w:r w:rsidRPr="00F37D74">
              <w:rPr>
                <w:rFonts w:ascii="Arial" w:hAnsi="Arial" w:cs="Arial"/>
                <w:sz w:val="22"/>
                <w:szCs w:val="22"/>
              </w:rPr>
              <w:t xml:space="preserve"> </w:t>
            </w: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p w:rsidR="009E55AF" w:rsidRPr="00F37D74" w:rsidRDefault="00304D4B" w:rsidP="001902E0">
            <w:pPr>
              <w:tabs>
                <w:tab w:val="center" w:pos="4680"/>
              </w:tabs>
              <w:jc w:val="both"/>
              <w:rPr>
                <w:rFonts w:ascii="Arial" w:hAnsi="Arial" w:cs="Arial"/>
                <w:sz w:val="22"/>
                <w:szCs w:val="22"/>
              </w:rPr>
            </w:pPr>
            <w:r>
              <w:rPr>
                <w:rFonts w:ascii="Arial" w:hAnsi="Arial" w:cs="Arial"/>
                <w:bCs/>
                <w:sz w:val="22"/>
                <w:szCs w:val="22"/>
              </w:rPr>
              <w:t xml:space="preserve">Email: </w:t>
            </w:r>
            <w:r w:rsidR="009E55AF" w:rsidRPr="00F37D74">
              <w:rPr>
                <w:rFonts w:ascii="Arial" w:hAnsi="Arial" w:cs="Arial"/>
                <w:sz w:val="22"/>
                <w:szCs w:val="22"/>
              </w:rPr>
              <w:fldChar w:fldCharType="begin">
                <w:ffData>
                  <w:name w:val="Text33"/>
                  <w:enabled/>
                  <w:calcOnExit w:val="0"/>
                  <w:textInput/>
                </w:ffData>
              </w:fldChar>
            </w:r>
            <w:r w:rsidR="009E55AF" w:rsidRPr="00F37D74">
              <w:rPr>
                <w:rFonts w:ascii="Arial" w:hAnsi="Arial" w:cs="Arial"/>
                <w:sz w:val="22"/>
                <w:szCs w:val="22"/>
              </w:rPr>
              <w:instrText xml:space="preserve"> FORMTEXT </w:instrText>
            </w:r>
            <w:r w:rsidR="009E55AF" w:rsidRPr="00F37D74">
              <w:rPr>
                <w:rFonts w:ascii="Arial" w:hAnsi="Arial" w:cs="Arial"/>
                <w:sz w:val="22"/>
                <w:szCs w:val="22"/>
              </w:rPr>
            </w:r>
            <w:r w:rsidR="009E55AF" w:rsidRPr="00F37D74">
              <w:rPr>
                <w:rFonts w:ascii="Arial" w:hAnsi="Arial" w:cs="Arial"/>
                <w:sz w:val="22"/>
                <w:szCs w:val="22"/>
              </w:rPr>
              <w:fldChar w:fldCharType="separate"/>
            </w:r>
            <w:r w:rsidR="009E55AF" w:rsidRPr="00F37D74">
              <w:rPr>
                <w:rFonts w:ascii="Arial" w:hAnsi="Arial" w:cs="Arial"/>
                <w:noProof/>
                <w:sz w:val="22"/>
                <w:szCs w:val="22"/>
              </w:rPr>
              <w:t> </w:t>
            </w:r>
            <w:r w:rsidR="009E55AF" w:rsidRPr="00F37D74">
              <w:rPr>
                <w:rFonts w:ascii="Arial" w:hAnsi="Arial" w:cs="Arial"/>
                <w:noProof/>
                <w:sz w:val="22"/>
                <w:szCs w:val="22"/>
              </w:rPr>
              <w:t> </w:t>
            </w:r>
            <w:r w:rsidR="009E55AF" w:rsidRPr="00F37D74">
              <w:rPr>
                <w:rFonts w:ascii="Arial" w:hAnsi="Arial" w:cs="Arial"/>
                <w:noProof/>
                <w:sz w:val="22"/>
                <w:szCs w:val="22"/>
              </w:rPr>
              <w:t> </w:t>
            </w:r>
            <w:r w:rsidR="009E55AF" w:rsidRPr="00F37D74">
              <w:rPr>
                <w:rFonts w:ascii="Arial" w:hAnsi="Arial" w:cs="Arial"/>
                <w:noProof/>
                <w:sz w:val="22"/>
                <w:szCs w:val="22"/>
              </w:rPr>
              <w:t> </w:t>
            </w:r>
            <w:r w:rsidR="009E55AF" w:rsidRPr="00F37D74">
              <w:rPr>
                <w:rFonts w:ascii="Arial" w:hAnsi="Arial" w:cs="Arial"/>
                <w:noProof/>
                <w:sz w:val="22"/>
                <w:szCs w:val="22"/>
              </w:rPr>
              <w:t> </w:t>
            </w:r>
            <w:r w:rsidR="009E55AF" w:rsidRPr="00F37D74">
              <w:rPr>
                <w:rFonts w:ascii="Arial" w:hAnsi="Arial" w:cs="Arial"/>
                <w:sz w:val="22"/>
                <w:szCs w:val="22"/>
              </w:rPr>
              <w:fldChar w:fldCharType="end"/>
            </w:r>
          </w:p>
        </w:tc>
      </w:tr>
      <w:tr w:rsidR="00156A6E" w:rsidRPr="00F37D74">
        <w:trPr>
          <w:trHeight w:val="315"/>
        </w:trPr>
        <w:tc>
          <w:tcPr>
            <w:tcW w:w="4324" w:type="dxa"/>
            <w:gridSpan w:val="3"/>
            <w:vAlign w:val="center"/>
          </w:tcPr>
          <w:p w:rsidR="00156A6E" w:rsidRPr="00F37D74" w:rsidRDefault="008469E6" w:rsidP="0051195F">
            <w:pPr>
              <w:keepNext/>
              <w:spacing w:before="60" w:after="60"/>
              <w:ind w:left="432" w:hanging="432"/>
              <w:rPr>
                <w:rFonts w:ascii="Arial" w:hAnsi="Arial" w:cs="Arial"/>
                <w:b/>
                <w:sz w:val="22"/>
                <w:szCs w:val="22"/>
              </w:rPr>
            </w:pPr>
            <w:r>
              <w:rPr>
                <w:rFonts w:ascii="Arial" w:hAnsi="Arial" w:cs="Arial"/>
                <w:b/>
                <w:sz w:val="22"/>
                <w:szCs w:val="22"/>
              </w:rPr>
              <w:t>Reviewing</w:t>
            </w:r>
            <w:r w:rsidR="0051195F">
              <w:rPr>
                <w:rFonts w:ascii="Arial" w:hAnsi="Arial" w:cs="Arial"/>
                <w:b/>
                <w:sz w:val="22"/>
                <w:szCs w:val="22"/>
              </w:rPr>
              <w:t xml:space="preserve"> </w:t>
            </w:r>
            <w:r w:rsidR="00156A6E" w:rsidRPr="00F37D74">
              <w:rPr>
                <w:rFonts w:ascii="Arial" w:hAnsi="Arial" w:cs="Arial"/>
                <w:b/>
                <w:sz w:val="22"/>
                <w:szCs w:val="22"/>
              </w:rPr>
              <w:t>IRB Registration #:</w:t>
            </w:r>
          </w:p>
        </w:tc>
        <w:tc>
          <w:tcPr>
            <w:tcW w:w="6382" w:type="dxa"/>
            <w:gridSpan w:val="4"/>
            <w:vAlign w:val="center"/>
          </w:tcPr>
          <w:p w:rsidR="00156A6E" w:rsidRPr="00F37D74" w:rsidRDefault="001902E0" w:rsidP="0051195F">
            <w:pPr>
              <w:keepNext/>
              <w:spacing w:before="60" w:after="60"/>
              <w:ind w:left="432" w:hanging="432"/>
              <w:rPr>
                <w:rFonts w:ascii="Arial" w:hAnsi="Arial" w:cs="Arial"/>
                <w:b/>
                <w:sz w:val="22"/>
                <w:szCs w:val="22"/>
              </w:rPr>
            </w:pPr>
            <w:r w:rsidRPr="00F37D74">
              <w:rPr>
                <w:rFonts w:ascii="Arial" w:hAnsi="Arial" w:cs="Arial"/>
                <w:sz w:val="22"/>
                <w:szCs w:val="22"/>
              </w:rPr>
              <w:fldChar w:fldCharType="begin">
                <w:ffData>
                  <w:name w:val="Text33"/>
                  <w:enabled/>
                  <w:calcOnExit w:val="0"/>
                  <w:textInput/>
                </w:ffData>
              </w:fldChar>
            </w:r>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p>
        </w:tc>
      </w:tr>
      <w:tr w:rsidR="00FD4160" w:rsidRPr="00F37D74">
        <w:trPr>
          <w:trHeight w:val="673"/>
        </w:trPr>
        <w:tc>
          <w:tcPr>
            <w:tcW w:w="4324" w:type="dxa"/>
            <w:gridSpan w:val="3"/>
            <w:vAlign w:val="center"/>
          </w:tcPr>
          <w:p w:rsidR="00CD1AF0" w:rsidRDefault="00FD4160" w:rsidP="00762B36">
            <w:pPr>
              <w:spacing w:before="60" w:after="60"/>
              <w:rPr>
                <w:rFonts w:ascii="Arial" w:hAnsi="Arial" w:cs="Arial"/>
                <w:b/>
                <w:bCs/>
                <w:sz w:val="22"/>
                <w:szCs w:val="22"/>
              </w:rPr>
            </w:pPr>
            <w:r w:rsidRPr="00F37D74">
              <w:rPr>
                <w:rFonts w:ascii="Arial" w:hAnsi="Arial" w:cs="Arial"/>
                <w:b/>
                <w:bCs/>
                <w:sz w:val="22"/>
                <w:szCs w:val="22"/>
              </w:rPr>
              <w:t xml:space="preserve">Name of Institution Relying on the </w:t>
            </w:r>
            <w:r w:rsidR="008469E6">
              <w:rPr>
                <w:rFonts w:ascii="Arial" w:hAnsi="Arial" w:cs="Arial"/>
                <w:b/>
                <w:bCs/>
                <w:sz w:val="22"/>
                <w:szCs w:val="22"/>
              </w:rPr>
              <w:t>Reviewing</w:t>
            </w:r>
            <w:r w:rsidRPr="00F37D74">
              <w:rPr>
                <w:rFonts w:ascii="Arial" w:hAnsi="Arial" w:cs="Arial"/>
                <w:b/>
                <w:bCs/>
                <w:sz w:val="22"/>
                <w:szCs w:val="22"/>
              </w:rPr>
              <w:t xml:space="preserve"> IRB: </w:t>
            </w:r>
          </w:p>
          <w:p w:rsidR="00FD4160" w:rsidRPr="00F37D74" w:rsidRDefault="00FD4160" w:rsidP="00762B36">
            <w:pPr>
              <w:spacing w:before="60" w:after="60"/>
              <w:rPr>
                <w:rFonts w:ascii="Arial" w:hAnsi="Arial" w:cs="Arial"/>
                <w:sz w:val="22"/>
                <w:szCs w:val="22"/>
              </w:rPr>
            </w:pPr>
            <w:r w:rsidRPr="00F37D74">
              <w:rPr>
                <w:rFonts w:ascii="Arial" w:hAnsi="Arial" w:cs="Arial"/>
                <w:sz w:val="22"/>
                <w:szCs w:val="22"/>
              </w:rPr>
              <w:t>(Institution B)</w:t>
            </w:r>
          </w:p>
        </w:tc>
        <w:tc>
          <w:tcPr>
            <w:tcW w:w="3783" w:type="dxa"/>
            <w:gridSpan w:val="2"/>
            <w:vAlign w:val="center"/>
          </w:tcPr>
          <w:p w:rsidR="00FD4160" w:rsidRPr="00F37D74" w:rsidRDefault="00FD4160" w:rsidP="00762B36">
            <w:pPr>
              <w:spacing w:before="60" w:after="60"/>
              <w:rPr>
                <w:rFonts w:ascii="Arial" w:hAnsi="Arial" w:cs="Arial"/>
                <w:sz w:val="22"/>
                <w:szCs w:val="22"/>
              </w:rPr>
            </w:pPr>
            <w:r w:rsidRPr="00F37D74">
              <w:rPr>
                <w:rFonts w:ascii="Arial" w:hAnsi="Arial" w:cs="Arial"/>
                <w:sz w:val="22"/>
                <w:szCs w:val="22"/>
              </w:rPr>
              <w:fldChar w:fldCharType="begin">
                <w:ffData>
                  <w:name w:val="Text33"/>
                  <w:enabled/>
                  <w:calcOnExit w:val="0"/>
                  <w:textInput/>
                </w:ffData>
              </w:fldChar>
            </w:r>
            <w:bookmarkStart w:id="0" w:name="Text33"/>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bookmarkEnd w:id="0"/>
          </w:p>
        </w:tc>
        <w:tc>
          <w:tcPr>
            <w:tcW w:w="2599" w:type="dxa"/>
            <w:gridSpan w:val="2"/>
            <w:vAlign w:val="center"/>
          </w:tcPr>
          <w:p w:rsidR="00FD4160" w:rsidRPr="00F37D74" w:rsidRDefault="00FD4160" w:rsidP="00762B36">
            <w:pPr>
              <w:spacing w:before="60" w:after="60"/>
              <w:rPr>
                <w:rFonts w:ascii="Arial" w:hAnsi="Arial" w:cs="Arial"/>
                <w:sz w:val="22"/>
                <w:szCs w:val="22"/>
              </w:rPr>
            </w:pPr>
            <w:r w:rsidRPr="00CD1AF0">
              <w:rPr>
                <w:rFonts w:ascii="Arial" w:hAnsi="Arial" w:cs="Arial"/>
                <w:b/>
                <w:sz w:val="22"/>
                <w:szCs w:val="22"/>
              </w:rPr>
              <w:t>FWA #</w:t>
            </w:r>
            <w:r w:rsidRPr="00F37D74">
              <w:rPr>
                <w:rFonts w:ascii="Arial" w:hAnsi="Arial" w:cs="Arial"/>
                <w:sz w:val="22"/>
                <w:szCs w:val="22"/>
              </w:rPr>
              <w:t xml:space="preserve"> </w:t>
            </w:r>
            <w:r w:rsidRPr="00F37D74">
              <w:rPr>
                <w:rFonts w:ascii="Arial" w:hAnsi="Arial" w:cs="Arial"/>
                <w:sz w:val="22"/>
                <w:szCs w:val="22"/>
              </w:rPr>
              <w:fldChar w:fldCharType="begin">
                <w:ffData>
                  <w:name w:val="Text34"/>
                  <w:enabled/>
                  <w:calcOnExit w:val="0"/>
                  <w:textInput/>
                </w:ffData>
              </w:fldChar>
            </w:r>
            <w:bookmarkStart w:id="1" w:name="Text34"/>
            <w:r w:rsidRPr="00F37D74">
              <w:rPr>
                <w:rFonts w:ascii="Arial" w:hAnsi="Arial" w:cs="Arial"/>
                <w:sz w:val="22"/>
                <w:szCs w:val="22"/>
              </w:rPr>
              <w:instrText xml:space="preserve"> FORMTEXT </w:instrText>
            </w:r>
            <w:r w:rsidRPr="00F37D74">
              <w:rPr>
                <w:rFonts w:ascii="Arial" w:hAnsi="Arial" w:cs="Arial"/>
                <w:sz w:val="22"/>
                <w:szCs w:val="22"/>
              </w:rPr>
            </w:r>
            <w:r w:rsidRPr="00F37D74">
              <w:rPr>
                <w:rFonts w:ascii="Arial" w:hAnsi="Arial" w:cs="Arial"/>
                <w:sz w:val="22"/>
                <w:szCs w:val="22"/>
              </w:rPr>
              <w:fldChar w:fldCharType="separate"/>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noProof/>
                <w:sz w:val="22"/>
                <w:szCs w:val="22"/>
              </w:rPr>
              <w:t> </w:t>
            </w:r>
            <w:r w:rsidRPr="00F37D74">
              <w:rPr>
                <w:rFonts w:ascii="Arial" w:hAnsi="Arial" w:cs="Arial"/>
                <w:sz w:val="22"/>
                <w:szCs w:val="22"/>
              </w:rPr>
              <w:fldChar w:fldCharType="end"/>
            </w:r>
            <w:bookmarkEnd w:id="1"/>
          </w:p>
        </w:tc>
      </w:tr>
      <w:tr w:rsidR="00FD4160" w:rsidRPr="00F37D74">
        <w:trPr>
          <w:trHeight w:val="345"/>
        </w:trPr>
        <w:tc>
          <w:tcPr>
            <w:tcW w:w="10706" w:type="dxa"/>
            <w:gridSpan w:val="7"/>
            <w:vAlign w:val="center"/>
          </w:tcPr>
          <w:p w:rsidR="00FD4160" w:rsidRPr="0051195F" w:rsidRDefault="00FD4160" w:rsidP="00CD1AF0">
            <w:pPr>
              <w:spacing w:before="60" w:after="60"/>
              <w:rPr>
                <w:rFonts w:ascii="Arial" w:hAnsi="Arial" w:cs="Arial"/>
                <w:sz w:val="22"/>
                <w:szCs w:val="22"/>
              </w:rPr>
            </w:pPr>
            <w:r w:rsidRPr="0051195F">
              <w:rPr>
                <w:rFonts w:ascii="Arial" w:hAnsi="Arial" w:cs="Arial"/>
                <w:sz w:val="22"/>
                <w:szCs w:val="22"/>
              </w:rPr>
              <w:t xml:space="preserve">The Officials signing below agree that </w:t>
            </w:r>
            <w:bookmarkStart w:id="2" w:name="Text35"/>
            <w:r w:rsidRPr="0051195F">
              <w:rPr>
                <w:rFonts w:ascii="Arial" w:hAnsi="Arial" w:cs="Arial"/>
                <w:sz w:val="22"/>
                <w:szCs w:val="22"/>
                <w:u w:val="single"/>
              </w:rPr>
              <w:fldChar w:fldCharType="begin">
                <w:ffData>
                  <w:name w:val="Text35"/>
                  <w:enabled/>
                  <w:calcOnExit w:val="0"/>
                  <w:textInput/>
                </w:ffData>
              </w:fldChar>
            </w:r>
            <w:r w:rsidRPr="0051195F">
              <w:rPr>
                <w:rFonts w:ascii="Arial" w:hAnsi="Arial" w:cs="Arial"/>
                <w:sz w:val="22"/>
                <w:szCs w:val="22"/>
                <w:u w:val="single"/>
              </w:rPr>
              <w:instrText xml:space="preserve"> FORMTEXT </w:instrText>
            </w:r>
            <w:r w:rsidRPr="0051195F">
              <w:rPr>
                <w:rFonts w:ascii="Arial" w:hAnsi="Arial" w:cs="Arial"/>
                <w:sz w:val="22"/>
                <w:szCs w:val="22"/>
                <w:u w:val="single"/>
              </w:rPr>
            </w:r>
            <w:r w:rsidRPr="0051195F">
              <w:rPr>
                <w:rFonts w:ascii="Arial" w:hAnsi="Arial" w:cs="Arial"/>
                <w:sz w:val="22"/>
                <w:szCs w:val="22"/>
                <w:u w:val="single"/>
              </w:rPr>
              <w:fldChar w:fldCharType="separate"/>
            </w:r>
            <w:r w:rsidRPr="0051195F">
              <w:rPr>
                <w:rFonts w:ascii="Arial" w:hAnsi="Arial" w:cs="Arial"/>
                <w:noProof/>
                <w:sz w:val="22"/>
                <w:szCs w:val="22"/>
                <w:u w:val="single"/>
              </w:rPr>
              <w:t> </w:t>
            </w:r>
            <w:r w:rsidRPr="0051195F">
              <w:rPr>
                <w:rFonts w:ascii="Arial" w:hAnsi="Arial" w:cs="Arial"/>
                <w:noProof/>
                <w:sz w:val="22"/>
                <w:szCs w:val="22"/>
                <w:u w:val="single"/>
              </w:rPr>
              <w:t> </w:t>
            </w:r>
            <w:r w:rsidRPr="0051195F">
              <w:rPr>
                <w:rFonts w:ascii="Arial" w:hAnsi="Arial" w:cs="Arial"/>
                <w:noProof/>
                <w:sz w:val="22"/>
                <w:szCs w:val="22"/>
                <w:u w:val="single"/>
              </w:rPr>
              <w:t> </w:t>
            </w:r>
            <w:r w:rsidRPr="0051195F">
              <w:rPr>
                <w:rFonts w:ascii="Arial" w:hAnsi="Arial" w:cs="Arial"/>
                <w:noProof/>
                <w:sz w:val="22"/>
                <w:szCs w:val="22"/>
                <w:u w:val="single"/>
              </w:rPr>
              <w:t> </w:t>
            </w:r>
            <w:r w:rsidRPr="0051195F">
              <w:rPr>
                <w:rFonts w:ascii="Arial" w:hAnsi="Arial" w:cs="Arial"/>
                <w:noProof/>
                <w:sz w:val="22"/>
                <w:szCs w:val="22"/>
                <w:u w:val="single"/>
              </w:rPr>
              <w:t> </w:t>
            </w:r>
            <w:r w:rsidRPr="0051195F">
              <w:rPr>
                <w:rFonts w:ascii="Arial" w:hAnsi="Arial" w:cs="Arial"/>
                <w:sz w:val="22"/>
                <w:szCs w:val="22"/>
                <w:u w:val="single"/>
              </w:rPr>
              <w:fldChar w:fldCharType="end"/>
            </w:r>
            <w:bookmarkEnd w:id="2"/>
            <w:r w:rsidRPr="0051195F">
              <w:rPr>
                <w:rFonts w:ascii="Arial" w:hAnsi="Arial" w:cs="Arial"/>
                <w:sz w:val="22"/>
                <w:szCs w:val="22"/>
              </w:rPr>
              <w:t xml:space="preserve"> </w:t>
            </w:r>
            <w:r w:rsidR="00CD1AF0" w:rsidRPr="0051195F">
              <w:rPr>
                <w:rFonts w:ascii="Arial" w:hAnsi="Arial" w:cs="Arial"/>
                <w:sz w:val="22"/>
                <w:szCs w:val="22"/>
              </w:rPr>
              <w:t xml:space="preserve">(Institution B) </w:t>
            </w:r>
            <w:r w:rsidRPr="0051195F">
              <w:rPr>
                <w:rFonts w:ascii="Arial" w:hAnsi="Arial" w:cs="Arial"/>
                <w:sz w:val="22"/>
                <w:szCs w:val="22"/>
              </w:rPr>
              <w:t>may rely on the designated IRB for review and continuing oversight of its human subjects research described below</w:t>
            </w:r>
            <w:proofErr w:type="gramStart"/>
            <w:r w:rsidRPr="0051195F">
              <w:rPr>
                <w:rFonts w:ascii="Arial" w:hAnsi="Arial" w:cs="Arial"/>
                <w:sz w:val="22"/>
                <w:szCs w:val="22"/>
              </w:rPr>
              <w:t>:  (</w:t>
            </w:r>
            <w:proofErr w:type="gramEnd"/>
            <w:r w:rsidRPr="0051195F">
              <w:rPr>
                <w:rFonts w:ascii="Arial" w:hAnsi="Arial" w:cs="Arial"/>
                <w:i/>
                <w:iCs/>
                <w:sz w:val="22"/>
                <w:szCs w:val="22"/>
              </w:rPr>
              <w:t>check one</w:t>
            </w:r>
            <w:r w:rsidRPr="0051195F">
              <w:rPr>
                <w:rFonts w:ascii="Arial" w:hAnsi="Arial" w:cs="Arial"/>
                <w:sz w:val="22"/>
                <w:szCs w:val="22"/>
              </w:rPr>
              <w:t>)</w:t>
            </w:r>
          </w:p>
        </w:tc>
      </w:tr>
      <w:tr w:rsidR="00FD4160" w:rsidRPr="00F37D74" w:rsidTr="00CD1AF0">
        <w:trPr>
          <w:trHeight w:val="475"/>
        </w:trPr>
        <w:tc>
          <w:tcPr>
            <w:tcW w:w="1447" w:type="dxa"/>
            <w:vAlign w:val="center"/>
          </w:tcPr>
          <w:p w:rsidR="00FD4160" w:rsidRPr="00F37D74" w:rsidRDefault="00CD1AF0" w:rsidP="00FD4160">
            <w:pPr>
              <w:spacing w:before="60" w:after="60"/>
              <w:jc w:val="center"/>
              <w:rPr>
                <w:rFonts w:ascii="Arial" w:hAnsi="Arial" w:cs="Arial"/>
              </w:rPr>
            </w:pPr>
            <w:r w:rsidRPr="00F37D74">
              <w:rPr>
                <w:rFonts w:ascii="Arial" w:hAnsi="Arial" w:cs="Arial"/>
                <w:bCs/>
                <w:sz w:val="22"/>
                <w:szCs w:val="22"/>
              </w:rPr>
              <w:fldChar w:fldCharType="begin">
                <w:ffData>
                  <w:name w:val="Check34"/>
                  <w:enabled/>
                  <w:calcOnExit w:val="0"/>
                  <w:checkBox>
                    <w:sizeAuto/>
                    <w:default w:val="0"/>
                  </w:checkBox>
                </w:ffData>
              </w:fldChar>
            </w:r>
            <w:r w:rsidRPr="00F37D74">
              <w:rPr>
                <w:rFonts w:ascii="Arial" w:hAnsi="Arial" w:cs="Arial"/>
                <w:bCs/>
                <w:sz w:val="22"/>
                <w:szCs w:val="22"/>
              </w:rPr>
              <w:instrText xml:space="preserve"> FORMCHECKBOX </w:instrText>
            </w:r>
            <w:r w:rsidR="009A600C">
              <w:rPr>
                <w:rFonts w:ascii="Arial" w:hAnsi="Arial" w:cs="Arial"/>
                <w:bCs/>
                <w:sz w:val="22"/>
                <w:szCs w:val="22"/>
              </w:rPr>
            </w:r>
            <w:r w:rsidR="009A600C">
              <w:rPr>
                <w:rFonts w:ascii="Arial" w:hAnsi="Arial" w:cs="Arial"/>
                <w:bCs/>
                <w:sz w:val="22"/>
                <w:szCs w:val="22"/>
              </w:rPr>
              <w:fldChar w:fldCharType="separate"/>
            </w:r>
            <w:r w:rsidRPr="00F37D74">
              <w:rPr>
                <w:rFonts w:ascii="Arial" w:hAnsi="Arial" w:cs="Arial"/>
                <w:bCs/>
                <w:sz w:val="22"/>
                <w:szCs w:val="22"/>
              </w:rPr>
              <w:fldChar w:fldCharType="end"/>
            </w:r>
          </w:p>
        </w:tc>
        <w:tc>
          <w:tcPr>
            <w:tcW w:w="9259" w:type="dxa"/>
            <w:gridSpan w:val="6"/>
            <w:tcBorders>
              <w:bottom w:val="single" w:sz="4" w:space="0" w:color="auto"/>
            </w:tcBorders>
            <w:vAlign w:val="center"/>
          </w:tcPr>
          <w:p w:rsidR="00FD4160" w:rsidRPr="0051195F" w:rsidRDefault="00FD4160" w:rsidP="00762B36">
            <w:pPr>
              <w:spacing w:before="60" w:after="60"/>
              <w:rPr>
                <w:rFonts w:ascii="Arial" w:hAnsi="Arial" w:cs="Arial"/>
                <w:sz w:val="22"/>
                <w:szCs w:val="22"/>
              </w:rPr>
            </w:pPr>
            <w:r w:rsidRPr="0051195F">
              <w:rPr>
                <w:rFonts w:ascii="Arial" w:hAnsi="Arial" w:cs="Arial"/>
                <w:sz w:val="22"/>
                <w:szCs w:val="22"/>
              </w:rPr>
              <w:t xml:space="preserve">This agreement applies to all human </w:t>
            </w:r>
            <w:proofErr w:type="gramStart"/>
            <w:r w:rsidRPr="0051195F">
              <w:rPr>
                <w:rFonts w:ascii="Arial" w:hAnsi="Arial" w:cs="Arial"/>
                <w:sz w:val="22"/>
                <w:szCs w:val="22"/>
              </w:rPr>
              <w:t>subjects</w:t>
            </w:r>
            <w:proofErr w:type="gramEnd"/>
            <w:r w:rsidRPr="0051195F">
              <w:rPr>
                <w:rFonts w:ascii="Arial" w:hAnsi="Arial" w:cs="Arial"/>
                <w:sz w:val="22"/>
                <w:szCs w:val="22"/>
              </w:rPr>
              <w:t xml:space="preserve"> research covered by Institution B’s FWA.</w:t>
            </w:r>
          </w:p>
        </w:tc>
      </w:tr>
      <w:tr w:rsidR="00CD1AF0" w:rsidRPr="00F37D74" w:rsidTr="00CD1AF0">
        <w:trPr>
          <w:trHeight w:val="360"/>
        </w:trPr>
        <w:tc>
          <w:tcPr>
            <w:tcW w:w="1447" w:type="dxa"/>
            <w:vMerge w:val="restart"/>
            <w:tcBorders>
              <w:right w:val="single" w:sz="4" w:space="0" w:color="auto"/>
            </w:tcBorders>
            <w:vAlign w:val="center"/>
          </w:tcPr>
          <w:p w:rsidR="00CD1AF0" w:rsidRPr="00F37D74" w:rsidRDefault="00CD1AF0" w:rsidP="00FD4160">
            <w:pPr>
              <w:spacing w:before="60" w:after="60"/>
              <w:jc w:val="center"/>
              <w:rPr>
                <w:rFonts w:ascii="Arial" w:hAnsi="Arial" w:cs="Arial"/>
              </w:rPr>
            </w:pPr>
            <w:r w:rsidRPr="00F37D74">
              <w:rPr>
                <w:rFonts w:ascii="Arial" w:hAnsi="Arial" w:cs="Arial"/>
                <w:bCs/>
                <w:sz w:val="22"/>
                <w:szCs w:val="22"/>
              </w:rPr>
              <w:fldChar w:fldCharType="begin">
                <w:ffData>
                  <w:name w:val="Check34"/>
                  <w:enabled/>
                  <w:calcOnExit w:val="0"/>
                  <w:checkBox>
                    <w:sizeAuto/>
                    <w:default w:val="0"/>
                  </w:checkBox>
                </w:ffData>
              </w:fldChar>
            </w:r>
            <w:r w:rsidRPr="00F37D74">
              <w:rPr>
                <w:rFonts w:ascii="Arial" w:hAnsi="Arial" w:cs="Arial"/>
                <w:bCs/>
                <w:sz w:val="22"/>
                <w:szCs w:val="22"/>
              </w:rPr>
              <w:instrText xml:space="preserve"> FORMCHECKBOX </w:instrText>
            </w:r>
            <w:r w:rsidR="009A600C">
              <w:rPr>
                <w:rFonts w:ascii="Arial" w:hAnsi="Arial" w:cs="Arial"/>
                <w:bCs/>
                <w:sz w:val="22"/>
                <w:szCs w:val="22"/>
              </w:rPr>
            </w:r>
            <w:r w:rsidR="009A600C">
              <w:rPr>
                <w:rFonts w:ascii="Arial" w:hAnsi="Arial" w:cs="Arial"/>
                <w:bCs/>
                <w:sz w:val="22"/>
                <w:szCs w:val="22"/>
              </w:rPr>
              <w:fldChar w:fldCharType="separate"/>
            </w:r>
            <w:r w:rsidRPr="00F37D74">
              <w:rPr>
                <w:rFonts w:ascii="Arial" w:hAnsi="Arial" w:cs="Arial"/>
                <w:bCs/>
                <w:sz w:val="22"/>
                <w:szCs w:val="22"/>
              </w:rPr>
              <w:fldChar w:fldCharType="end"/>
            </w:r>
          </w:p>
        </w:tc>
        <w:tc>
          <w:tcPr>
            <w:tcW w:w="9259" w:type="dxa"/>
            <w:gridSpan w:val="6"/>
            <w:tcBorders>
              <w:top w:val="single" w:sz="4" w:space="0" w:color="auto"/>
              <w:left w:val="single" w:sz="4" w:space="0" w:color="auto"/>
              <w:bottom w:val="nil"/>
              <w:right w:val="single" w:sz="4" w:space="0" w:color="auto"/>
            </w:tcBorders>
            <w:vAlign w:val="center"/>
          </w:tcPr>
          <w:p w:rsidR="00CD1AF0" w:rsidRPr="0051195F" w:rsidRDefault="00CD1AF0" w:rsidP="00CD1AF0">
            <w:pPr>
              <w:spacing w:before="60" w:after="60"/>
              <w:rPr>
                <w:rFonts w:ascii="Arial" w:hAnsi="Arial" w:cs="Arial"/>
                <w:sz w:val="22"/>
                <w:szCs w:val="22"/>
              </w:rPr>
            </w:pPr>
            <w:r w:rsidRPr="0051195F">
              <w:rPr>
                <w:rFonts w:ascii="Arial" w:hAnsi="Arial" w:cs="Arial"/>
                <w:sz w:val="22"/>
                <w:szCs w:val="22"/>
              </w:rPr>
              <w:t>This agreement is limited to the following project(s):</w:t>
            </w:r>
          </w:p>
        </w:tc>
      </w:tr>
      <w:tr w:rsidR="00CD1AF0" w:rsidRPr="00F37D74" w:rsidTr="00CD1AF0">
        <w:trPr>
          <w:trHeight w:val="345"/>
        </w:trPr>
        <w:tc>
          <w:tcPr>
            <w:tcW w:w="1447" w:type="dxa"/>
            <w:vMerge/>
            <w:tcBorders>
              <w:right w:val="single" w:sz="4" w:space="0" w:color="auto"/>
            </w:tcBorders>
            <w:vAlign w:val="center"/>
          </w:tcPr>
          <w:p w:rsidR="00CD1AF0" w:rsidRPr="00F37D74" w:rsidRDefault="00CD1AF0" w:rsidP="00CF7999">
            <w:pPr>
              <w:spacing w:before="120" w:after="120"/>
              <w:rPr>
                <w:rFonts w:ascii="Arial" w:hAnsi="Arial" w:cs="Arial"/>
                <w:bCs/>
                <w:i/>
                <w:sz w:val="22"/>
                <w:szCs w:val="22"/>
              </w:rPr>
            </w:pPr>
          </w:p>
        </w:tc>
        <w:tc>
          <w:tcPr>
            <w:tcW w:w="9259" w:type="dxa"/>
            <w:gridSpan w:val="6"/>
            <w:tcBorders>
              <w:top w:val="nil"/>
              <w:left w:val="single" w:sz="4" w:space="0" w:color="auto"/>
              <w:bottom w:val="single" w:sz="4" w:space="0" w:color="auto"/>
              <w:right w:val="single" w:sz="4" w:space="0" w:color="auto"/>
            </w:tcBorders>
            <w:vAlign w:val="center"/>
          </w:tcPr>
          <w:p w:rsidR="00CD1AF0" w:rsidRPr="0051195F" w:rsidRDefault="00CD1AF0" w:rsidP="00CF7999">
            <w:pPr>
              <w:spacing w:before="120" w:after="120"/>
              <w:rPr>
                <w:rFonts w:ascii="Arial" w:hAnsi="Arial" w:cs="Arial"/>
                <w:sz w:val="22"/>
                <w:szCs w:val="22"/>
              </w:rPr>
            </w:pPr>
            <w:r w:rsidRPr="0051195F">
              <w:rPr>
                <w:rFonts w:ascii="Arial" w:hAnsi="Arial" w:cs="Arial"/>
                <w:sz w:val="22"/>
                <w:szCs w:val="22"/>
              </w:rPr>
              <w:t xml:space="preserve">Name of Research Project:  </w:t>
            </w:r>
            <w:r w:rsidRPr="0051195F">
              <w:rPr>
                <w:rFonts w:ascii="Arial" w:hAnsi="Arial" w:cs="Arial"/>
                <w:sz w:val="22"/>
                <w:szCs w:val="22"/>
              </w:rPr>
              <w:fldChar w:fldCharType="begin">
                <w:ffData>
                  <w:name w:val="Text36"/>
                  <w:enabled/>
                  <w:calcOnExit w:val="0"/>
                  <w:textInput/>
                </w:ffData>
              </w:fldChar>
            </w:r>
            <w:bookmarkStart w:id="3" w:name="Text36"/>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sz w:val="22"/>
                <w:szCs w:val="22"/>
              </w:rPr>
              <w:fldChar w:fldCharType="end"/>
            </w:r>
            <w:bookmarkEnd w:id="3"/>
          </w:p>
          <w:p w:rsidR="00CD1AF0" w:rsidRPr="0051195F" w:rsidRDefault="00CD1AF0" w:rsidP="00CF7999">
            <w:pPr>
              <w:spacing w:before="120" w:after="120"/>
              <w:rPr>
                <w:rFonts w:ascii="Arial" w:hAnsi="Arial" w:cs="Arial"/>
                <w:sz w:val="22"/>
                <w:szCs w:val="22"/>
              </w:rPr>
            </w:pPr>
            <w:r w:rsidRPr="0051195F">
              <w:rPr>
                <w:rFonts w:ascii="Arial" w:hAnsi="Arial" w:cs="Arial"/>
                <w:sz w:val="22"/>
                <w:szCs w:val="22"/>
              </w:rPr>
              <w:t xml:space="preserve">Name of Principal Investigator:  </w:t>
            </w:r>
            <w:r w:rsidRPr="0051195F">
              <w:rPr>
                <w:rFonts w:ascii="Arial" w:hAnsi="Arial" w:cs="Arial"/>
                <w:sz w:val="22"/>
                <w:szCs w:val="22"/>
              </w:rPr>
              <w:fldChar w:fldCharType="begin">
                <w:ffData>
                  <w:name w:val="Text37"/>
                  <w:enabled/>
                  <w:calcOnExit w:val="0"/>
                  <w:textInput/>
                </w:ffData>
              </w:fldChar>
            </w:r>
            <w:bookmarkStart w:id="4" w:name="Text37"/>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sz w:val="22"/>
                <w:szCs w:val="22"/>
              </w:rPr>
              <w:fldChar w:fldCharType="end"/>
            </w:r>
            <w:bookmarkEnd w:id="4"/>
          </w:p>
          <w:p w:rsidR="00CD1AF0" w:rsidRPr="0051195F" w:rsidRDefault="00CD1AF0" w:rsidP="00CF7999">
            <w:pPr>
              <w:spacing w:before="120" w:after="120"/>
              <w:rPr>
                <w:rFonts w:ascii="Arial" w:hAnsi="Arial" w:cs="Arial"/>
                <w:sz w:val="22"/>
                <w:szCs w:val="22"/>
              </w:rPr>
            </w:pPr>
            <w:r w:rsidRPr="0051195F">
              <w:rPr>
                <w:rFonts w:ascii="Arial" w:hAnsi="Arial" w:cs="Arial"/>
                <w:sz w:val="22"/>
                <w:szCs w:val="22"/>
              </w:rPr>
              <w:t xml:space="preserve">Sponsor or Funding Agency:  </w:t>
            </w:r>
            <w:r w:rsidRPr="0051195F">
              <w:rPr>
                <w:rFonts w:ascii="Arial" w:hAnsi="Arial" w:cs="Arial"/>
                <w:sz w:val="22"/>
                <w:szCs w:val="22"/>
              </w:rPr>
              <w:fldChar w:fldCharType="begin">
                <w:ffData>
                  <w:name w:val="Text38"/>
                  <w:enabled/>
                  <w:calcOnExit w:val="0"/>
                  <w:textInput/>
                </w:ffData>
              </w:fldChar>
            </w:r>
            <w:bookmarkStart w:id="5" w:name="Text38"/>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sz w:val="22"/>
                <w:szCs w:val="22"/>
              </w:rPr>
              <w:fldChar w:fldCharType="end"/>
            </w:r>
            <w:bookmarkEnd w:id="5"/>
          </w:p>
          <w:p w:rsidR="00CD1AF0" w:rsidRPr="0051195F" w:rsidRDefault="00CD1AF0" w:rsidP="00CF7999">
            <w:pPr>
              <w:spacing w:before="120" w:after="120"/>
              <w:rPr>
                <w:rFonts w:ascii="Arial" w:hAnsi="Arial" w:cs="Arial"/>
                <w:sz w:val="22"/>
                <w:szCs w:val="22"/>
              </w:rPr>
            </w:pPr>
            <w:r w:rsidRPr="0051195F">
              <w:rPr>
                <w:rFonts w:ascii="Arial" w:hAnsi="Arial" w:cs="Arial"/>
                <w:sz w:val="22"/>
                <w:szCs w:val="22"/>
              </w:rPr>
              <w:t xml:space="preserve">Award Number (if any):  </w:t>
            </w:r>
            <w:r w:rsidRPr="0051195F">
              <w:rPr>
                <w:rFonts w:ascii="Arial" w:hAnsi="Arial" w:cs="Arial"/>
                <w:sz w:val="22"/>
                <w:szCs w:val="22"/>
              </w:rPr>
              <w:fldChar w:fldCharType="begin">
                <w:ffData>
                  <w:name w:val="Text39"/>
                  <w:enabled/>
                  <w:calcOnExit w:val="0"/>
                  <w:textInput/>
                </w:ffData>
              </w:fldChar>
            </w:r>
            <w:bookmarkStart w:id="6" w:name="Text39"/>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sz w:val="22"/>
                <w:szCs w:val="22"/>
              </w:rPr>
              <w:fldChar w:fldCharType="end"/>
            </w:r>
            <w:bookmarkEnd w:id="6"/>
            <w:r w:rsidRPr="0051195F">
              <w:rPr>
                <w:rFonts w:ascii="Arial" w:hAnsi="Arial" w:cs="Arial"/>
                <w:bCs/>
                <w:i/>
                <w:sz w:val="22"/>
                <w:szCs w:val="22"/>
              </w:rPr>
              <w:t xml:space="preserve"> </w:t>
            </w:r>
          </w:p>
        </w:tc>
      </w:tr>
      <w:tr w:rsidR="00CF7999" w:rsidRPr="00F37D74" w:rsidTr="00CD1AF0">
        <w:trPr>
          <w:trHeight w:val="345"/>
        </w:trPr>
        <w:tc>
          <w:tcPr>
            <w:tcW w:w="1447" w:type="dxa"/>
            <w:vAlign w:val="center"/>
          </w:tcPr>
          <w:p w:rsidR="00CF7999" w:rsidRPr="00F37D74" w:rsidRDefault="00CF7999" w:rsidP="00CF7999">
            <w:pPr>
              <w:spacing w:before="60" w:after="60"/>
              <w:jc w:val="center"/>
              <w:rPr>
                <w:rFonts w:ascii="Arial" w:hAnsi="Arial" w:cs="Arial"/>
                <w:bCs/>
                <w:sz w:val="22"/>
                <w:szCs w:val="22"/>
              </w:rPr>
            </w:pPr>
            <w:r w:rsidRPr="00F37D74">
              <w:rPr>
                <w:rFonts w:ascii="Arial" w:hAnsi="Arial" w:cs="Arial"/>
                <w:bCs/>
                <w:sz w:val="22"/>
                <w:szCs w:val="22"/>
              </w:rPr>
              <w:fldChar w:fldCharType="begin">
                <w:ffData>
                  <w:name w:val="Check34"/>
                  <w:enabled/>
                  <w:calcOnExit w:val="0"/>
                  <w:checkBox>
                    <w:sizeAuto/>
                    <w:default w:val="0"/>
                  </w:checkBox>
                </w:ffData>
              </w:fldChar>
            </w:r>
            <w:bookmarkStart w:id="7" w:name="Check34"/>
            <w:r w:rsidRPr="00F37D74">
              <w:rPr>
                <w:rFonts w:ascii="Arial" w:hAnsi="Arial" w:cs="Arial"/>
                <w:bCs/>
                <w:sz w:val="22"/>
                <w:szCs w:val="22"/>
              </w:rPr>
              <w:instrText xml:space="preserve"> FORMCHECKBOX </w:instrText>
            </w:r>
            <w:r w:rsidR="009A600C">
              <w:rPr>
                <w:rFonts w:ascii="Arial" w:hAnsi="Arial" w:cs="Arial"/>
                <w:bCs/>
                <w:sz w:val="22"/>
                <w:szCs w:val="22"/>
              </w:rPr>
            </w:r>
            <w:r w:rsidR="009A600C">
              <w:rPr>
                <w:rFonts w:ascii="Arial" w:hAnsi="Arial" w:cs="Arial"/>
                <w:bCs/>
                <w:sz w:val="22"/>
                <w:szCs w:val="22"/>
              </w:rPr>
              <w:fldChar w:fldCharType="separate"/>
            </w:r>
            <w:r w:rsidRPr="00F37D74">
              <w:rPr>
                <w:rFonts w:ascii="Arial" w:hAnsi="Arial" w:cs="Arial"/>
                <w:bCs/>
                <w:sz w:val="22"/>
                <w:szCs w:val="22"/>
              </w:rPr>
              <w:fldChar w:fldCharType="end"/>
            </w:r>
            <w:bookmarkEnd w:id="7"/>
          </w:p>
        </w:tc>
        <w:tc>
          <w:tcPr>
            <w:tcW w:w="9259" w:type="dxa"/>
            <w:gridSpan w:val="6"/>
            <w:tcBorders>
              <w:top w:val="single" w:sz="4" w:space="0" w:color="auto"/>
            </w:tcBorders>
            <w:vAlign w:val="center"/>
          </w:tcPr>
          <w:p w:rsidR="00CF7999" w:rsidRPr="0051195F" w:rsidRDefault="00CF7999" w:rsidP="00762B36">
            <w:pPr>
              <w:spacing w:before="60" w:after="60"/>
              <w:rPr>
                <w:rFonts w:ascii="Arial" w:hAnsi="Arial" w:cs="Arial"/>
                <w:bCs/>
                <w:sz w:val="22"/>
                <w:szCs w:val="22"/>
              </w:rPr>
            </w:pPr>
            <w:r w:rsidRPr="0051195F">
              <w:rPr>
                <w:rFonts w:ascii="Arial" w:hAnsi="Arial" w:cs="Arial"/>
                <w:bCs/>
                <w:sz w:val="22"/>
                <w:szCs w:val="22"/>
              </w:rPr>
              <w:t>Other (</w:t>
            </w:r>
            <w:r w:rsidRPr="0051195F">
              <w:rPr>
                <w:rFonts w:ascii="Arial" w:hAnsi="Arial" w:cs="Arial"/>
                <w:bCs/>
                <w:i/>
                <w:iCs/>
                <w:sz w:val="22"/>
                <w:szCs w:val="22"/>
              </w:rPr>
              <w:t>describe</w:t>
            </w:r>
            <w:r w:rsidRPr="0051195F">
              <w:rPr>
                <w:rFonts w:ascii="Arial" w:hAnsi="Arial" w:cs="Arial"/>
                <w:bCs/>
                <w:sz w:val="22"/>
                <w:szCs w:val="22"/>
              </w:rPr>
              <w:t>):</w:t>
            </w:r>
            <w:r w:rsidR="009E55AF" w:rsidRPr="0051195F">
              <w:rPr>
                <w:rFonts w:ascii="Arial" w:hAnsi="Arial" w:cs="Arial"/>
                <w:bCs/>
                <w:sz w:val="22"/>
                <w:szCs w:val="22"/>
              </w:rPr>
              <w:t xml:space="preserve"> </w:t>
            </w:r>
            <w:r w:rsidR="009E55AF" w:rsidRPr="0051195F">
              <w:rPr>
                <w:rFonts w:ascii="Arial" w:hAnsi="Arial" w:cs="Arial"/>
                <w:sz w:val="22"/>
                <w:szCs w:val="22"/>
              </w:rPr>
              <w:fldChar w:fldCharType="begin">
                <w:ffData>
                  <w:name w:val="Text39"/>
                  <w:enabled/>
                  <w:calcOnExit w:val="0"/>
                  <w:textInput/>
                </w:ffData>
              </w:fldChar>
            </w:r>
            <w:r w:rsidR="009E55AF" w:rsidRPr="0051195F">
              <w:rPr>
                <w:rFonts w:ascii="Arial" w:hAnsi="Arial" w:cs="Arial"/>
                <w:sz w:val="22"/>
                <w:szCs w:val="22"/>
              </w:rPr>
              <w:instrText xml:space="preserve"> FORMTEXT </w:instrText>
            </w:r>
            <w:r w:rsidR="009E55AF" w:rsidRPr="0051195F">
              <w:rPr>
                <w:rFonts w:ascii="Arial" w:hAnsi="Arial" w:cs="Arial"/>
                <w:sz w:val="22"/>
                <w:szCs w:val="22"/>
              </w:rPr>
            </w:r>
            <w:r w:rsidR="009E55AF" w:rsidRPr="0051195F">
              <w:rPr>
                <w:rFonts w:ascii="Arial" w:hAnsi="Arial" w:cs="Arial"/>
                <w:sz w:val="22"/>
                <w:szCs w:val="22"/>
              </w:rPr>
              <w:fldChar w:fldCharType="separate"/>
            </w:r>
            <w:r w:rsidR="009E55AF" w:rsidRPr="0051195F">
              <w:rPr>
                <w:rFonts w:ascii="Arial" w:hAnsi="Arial" w:cs="Arial"/>
                <w:noProof/>
                <w:sz w:val="22"/>
                <w:szCs w:val="22"/>
              </w:rPr>
              <w:t> </w:t>
            </w:r>
            <w:r w:rsidR="009E55AF" w:rsidRPr="0051195F">
              <w:rPr>
                <w:rFonts w:ascii="Arial" w:hAnsi="Arial" w:cs="Arial"/>
                <w:noProof/>
                <w:sz w:val="22"/>
                <w:szCs w:val="22"/>
              </w:rPr>
              <w:t> </w:t>
            </w:r>
            <w:r w:rsidR="009E55AF" w:rsidRPr="0051195F">
              <w:rPr>
                <w:rFonts w:ascii="Arial" w:hAnsi="Arial" w:cs="Arial"/>
                <w:noProof/>
                <w:sz w:val="22"/>
                <w:szCs w:val="22"/>
              </w:rPr>
              <w:t> </w:t>
            </w:r>
            <w:r w:rsidR="009E55AF" w:rsidRPr="0051195F">
              <w:rPr>
                <w:rFonts w:ascii="Arial" w:hAnsi="Arial" w:cs="Arial"/>
                <w:noProof/>
                <w:sz w:val="22"/>
                <w:szCs w:val="22"/>
              </w:rPr>
              <w:t> </w:t>
            </w:r>
            <w:r w:rsidR="009E55AF" w:rsidRPr="0051195F">
              <w:rPr>
                <w:rFonts w:ascii="Arial" w:hAnsi="Arial" w:cs="Arial"/>
                <w:noProof/>
                <w:sz w:val="22"/>
                <w:szCs w:val="22"/>
              </w:rPr>
              <w:t> </w:t>
            </w:r>
            <w:r w:rsidR="009E55AF" w:rsidRPr="0051195F">
              <w:rPr>
                <w:rFonts w:ascii="Arial" w:hAnsi="Arial" w:cs="Arial"/>
                <w:sz w:val="22"/>
                <w:szCs w:val="22"/>
              </w:rPr>
              <w:fldChar w:fldCharType="end"/>
            </w:r>
          </w:p>
        </w:tc>
      </w:tr>
      <w:tr w:rsidR="00CF7999" w:rsidRPr="00F37D74">
        <w:trPr>
          <w:trHeight w:val="345"/>
        </w:trPr>
        <w:tc>
          <w:tcPr>
            <w:tcW w:w="10706" w:type="dxa"/>
            <w:gridSpan w:val="7"/>
            <w:vAlign w:val="center"/>
          </w:tcPr>
          <w:p w:rsidR="00CF7999" w:rsidRPr="0051195F" w:rsidRDefault="00CF7999" w:rsidP="008469E6">
            <w:pPr>
              <w:spacing w:before="60" w:after="60"/>
              <w:rPr>
                <w:rFonts w:ascii="Arial" w:hAnsi="Arial" w:cs="Arial"/>
                <w:bCs/>
                <w:i/>
                <w:sz w:val="22"/>
                <w:szCs w:val="22"/>
              </w:rPr>
            </w:pPr>
            <w:r w:rsidRPr="0051195F">
              <w:rPr>
                <w:rFonts w:ascii="Arial" w:hAnsi="Arial" w:cs="Arial"/>
                <w:bCs/>
                <w:i/>
                <w:sz w:val="22"/>
                <w:szCs w:val="22"/>
              </w:rPr>
              <w:t xml:space="preserve">The review performed by the designated IRB will meet the human subject protection </w:t>
            </w:r>
            <w:r w:rsidR="007518C6" w:rsidRPr="0051195F">
              <w:rPr>
                <w:rFonts w:ascii="Arial" w:hAnsi="Arial" w:cs="Arial"/>
                <w:bCs/>
                <w:i/>
                <w:sz w:val="22"/>
                <w:szCs w:val="22"/>
              </w:rPr>
              <w:t xml:space="preserve">program </w:t>
            </w:r>
            <w:r w:rsidRPr="0051195F">
              <w:rPr>
                <w:rFonts w:ascii="Arial" w:hAnsi="Arial" w:cs="Arial"/>
                <w:bCs/>
                <w:i/>
                <w:sz w:val="22"/>
                <w:szCs w:val="22"/>
              </w:rPr>
              <w:t>requirements of Institution B’s OHRP-approved FWA. The</w:t>
            </w:r>
            <w:r w:rsidR="007518C6" w:rsidRPr="0051195F">
              <w:rPr>
                <w:rFonts w:ascii="Arial" w:hAnsi="Arial" w:cs="Arial"/>
                <w:bCs/>
                <w:i/>
                <w:sz w:val="22"/>
                <w:szCs w:val="22"/>
              </w:rPr>
              <w:t xml:space="preserve"> designated institution</w:t>
            </w:r>
            <w:r w:rsidRPr="0051195F">
              <w:rPr>
                <w:rFonts w:ascii="Arial" w:hAnsi="Arial" w:cs="Arial"/>
                <w:bCs/>
                <w:i/>
                <w:sz w:val="22"/>
                <w:szCs w:val="22"/>
              </w:rPr>
              <w:t xml:space="preserve"> will follow</w:t>
            </w:r>
            <w:r w:rsidR="007518C6" w:rsidRPr="0051195F">
              <w:rPr>
                <w:rFonts w:ascii="Arial" w:hAnsi="Arial" w:cs="Arial"/>
                <w:bCs/>
                <w:i/>
                <w:sz w:val="22"/>
                <w:szCs w:val="22"/>
              </w:rPr>
              <w:t xml:space="preserve"> its </w:t>
            </w:r>
            <w:r w:rsidRPr="0051195F">
              <w:rPr>
                <w:rFonts w:ascii="Arial" w:hAnsi="Arial" w:cs="Arial"/>
                <w:bCs/>
                <w:i/>
                <w:sz w:val="22"/>
                <w:szCs w:val="22"/>
              </w:rPr>
              <w:t>written procedures for reporting its findings and actions to appropriate officials at Institution B. Relevant minutes of IRB meetings will be made available to Institution B upon request. Institution B remains responsible for ensuring compliance with the</w:t>
            </w:r>
            <w:r w:rsidR="007518C6" w:rsidRPr="0051195F">
              <w:rPr>
                <w:rFonts w:ascii="Arial" w:hAnsi="Arial" w:cs="Arial"/>
                <w:bCs/>
                <w:i/>
                <w:sz w:val="22"/>
                <w:szCs w:val="22"/>
              </w:rPr>
              <w:t xml:space="preserve"> designated</w:t>
            </w:r>
            <w:r w:rsidRPr="0051195F">
              <w:rPr>
                <w:rFonts w:ascii="Arial" w:hAnsi="Arial" w:cs="Arial"/>
                <w:bCs/>
                <w:i/>
                <w:sz w:val="22"/>
                <w:szCs w:val="22"/>
              </w:rPr>
              <w:t xml:space="preserve"> IRB’s determinations and with the </w:t>
            </w:r>
            <w:r w:rsidR="007518C6" w:rsidRPr="0051195F">
              <w:rPr>
                <w:rFonts w:ascii="Arial" w:hAnsi="Arial" w:cs="Arial"/>
                <w:bCs/>
                <w:i/>
                <w:sz w:val="22"/>
                <w:szCs w:val="22"/>
              </w:rPr>
              <w:t>t</w:t>
            </w:r>
            <w:r w:rsidRPr="0051195F">
              <w:rPr>
                <w:rFonts w:ascii="Arial" w:hAnsi="Arial" w:cs="Arial"/>
                <w:bCs/>
                <w:i/>
                <w:sz w:val="22"/>
                <w:szCs w:val="22"/>
              </w:rPr>
              <w:t xml:space="preserve">erms of </w:t>
            </w:r>
            <w:r w:rsidR="007518C6" w:rsidRPr="0051195F">
              <w:rPr>
                <w:rFonts w:ascii="Arial" w:hAnsi="Arial" w:cs="Arial"/>
                <w:bCs/>
                <w:i/>
                <w:sz w:val="22"/>
                <w:szCs w:val="22"/>
              </w:rPr>
              <w:t>any agreements between the relying organization and applicable regulatory agencies</w:t>
            </w:r>
            <w:r w:rsidRPr="0051195F">
              <w:rPr>
                <w:rFonts w:ascii="Arial" w:hAnsi="Arial" w:cs="Arial"/>
                <w:bCs/>
                <w:i/>
                <w:sz w:val="22"/>
                <w:szCs w:val="22"/>
              </w:rPr>
              <w:t>.</w:t>
            </w:r>
            <w:r w:rsidR="007518C6" w:rsidRPr="0051195F">
              <w:rPr>
                <w:rFonts w:ascii="Arial" w:hAnsi="Arial" w:cs="Arial"/>
                <w:bCs/>
                <w:i/>
                <w:sz w:val="22"/>
                <w:szCs w:val="22"/>
              </w:rPr>
              <w:t xml:space="preserve"> </w:t>
            </w:r>
            <w:r w:rsidRPr="0051195F">
              <w:rPr>
                <w:rFonts w:ascii="Arial" w:hAnsi="Arial" w:cs="Arial"/>
                <w:bCs/>
                <w:i/>
                <w:sz w:val="22"/>
                <w:szCs w:val="22"/>
              </w:rPr>
              <w:t xml:space="preserve">This document must be kept on file by both parties and provided to </w:t>
            </w:r>
            <w:r w:rsidR="007518C6" w:rsidRPr="0051195F">
              <w:rPr>
                <w:rFonts w:ascii="Arial" w:hAnsi="Arial" w:cs="Arial"/>
                <w:bCs/>
                <w:i/>
                <w:sz w:val="22"/>
                <w:szCs w:val="22"/>
              </w:rPr>
              <w:t>applicable regulatory agencies</w:t>
            </w:r>
            <w:r w:rsidRPr="0051195F">
              <w:rPr>
                <w:rFonts w:ascii="Arial" w:hAnsi="Arial" w:cs="Arial"/>
                <w:bCs/>
                <w:i/>
                <w:sz w:val="22"/>
                <w:szCs w:val="22"/>
              </w:rPr>
              <w:t xml:space="preserve"> upon request.</w:t>
            </w:r>
          </w:p>
        </w:tc>
      </w:tr>
      <w:tr w:rsidR="00CF7999" w:rsidRPr="00F37D74">
        <w:trPr>
          <w:trHeight w:val="345"/>
        </w:trPr>
        <w:tc>
          <w:tcPr>
            <w:tcW w:w="2887" w:type="dxa"/>
            <w:gridSpan w:val="2"/>
            <w:vAlign w:val="center"/>
          </w:tcPr>
          <w:p w:rsidR="00CF7999" w:rsidRPr="0051195F" w:rsidRDefault="00CF7999" w:rsidP="009E55AF">
            <w:pPr>
              <w:spacing w:before="60" w:after="60"/>
              <w:rPr>
                <w:rFonts w:ascii="Arial" w:hAnsi="Arial" w:cs="Arial"/>
                <w:sz w:val="22"/>
                <w:szCs w:val="22"/>
              </w:rPr>
            </w:pPr>
            <w:r w:rsidRPr="0051195F">
              <w:rPr>
                <w:rFonts w:ascii="Arial" w:hAnsi="Arial" w:cs="Arial"/>
                <w:sz w:val="22"/>
                <w:szCs w:val="22"/>
              </w:rPr>
              <w:t>Signature of Signatory Official (Institution A):</w:t>
            </w:r>
          </w:p>
        </w:tc>
        <w:tc>
          <w:tcPr>
            <w:tcW w:w="5940" w:type="dxa"/>
            <w:gridSpan w:val="4"/>
            <w:vAlign w:val="center"/>
          </w:tcPr>
          <w:p w:rsidR="00CF7999" w:rsidRPr="0051195F" w:rsidRDefault="00CF7999" w:rsidP="00762B36">
            <w:pPr>
              <w:spacing w:before="60" w:after="60"/>
              <w:rPr>
                <w:rFonts w:ascii="Arial" w:hAnsi="Arial" w:cs="Arial"/>
                <w:sz w:val="22"/>
                <w:szCs w:val="22"/>
              </w:rPr>
            </w:pPr>
          </w:p>
        </w:tc>
        <w:tc>
          <w:tcPr>
            <w:tcW w:w="1879" w:type="dxa"/>
            <w:vAlign w:val="center"/>
          </w:tcPr>
          <w:p w:rsidR="00CF7999" w:rsidRPr="00F37D74" w:rsidRDefault="00CF7999" w:rsidP="00762B36">
            <w:pPr>
              <w:spacing w:before="60" w:after="60"/>
              <w:rPr>
                <w:rFonts w:ascii="Arial" w:hAnsi="Arial" w:cs="Arial"/>
              </w:rPr>
            </w:pPr>
            <w:r w:rsidRPr="0051195F">
              <w:rPr>
                <w:rFonts w:ascii="Arial" w:hAnsi="Arial" w:cs="Arial"/>
                <w:sz w:val="22"/>
              </w:rPr>
              <w:t xml:space="preserve">Date:  </w:t>
            </w:r>
            <w:r w:rsidRPr="00F37D74">
              <w:rPr>
                <w:rFonts w:ascii="Arial" w:hAnsi="Arial" w:cs="Arial"/>
              </w:rPr>
              <w:fldChar w:fldCharType="begin">
                <w:ffData>
                  <w:name w:val="Text40"/>
                  <w:enabled/>
                  <w:calcOnExit w:val="0"/>
                  <w:textInput/>
                </w:ffData>
              </w:fldChar>
            </w:r>
            <w:bookmarkStart w:id="8" w:name="Text40"/>
            <w:r w:rsidRPr="00F37D74">
              <w:rPr>
                <w:rFonts w:ascii="Arial" w:hAnsi="Arial" w:cs="Arial"/>
              </w:rPr>
              <w:instrText xml:space="preserve"> FORMTEXT </w:instrText>
            </w:r>
            <w:r w:rsidRPr="00F37D74">
              <w:rPr>
                <w:rFonts w:ascii="Arial" w:hAnsi="Arial" w:cs="Arial"/>
              </w:rPr>
            </w:r>
            <w:r w:rsidRPr="00F37D74">
              <w:rPr>
                <w:rFonts w:ascii="Arial" w:hAnsi="Arial" w:cs="Arial"/>
              </w:rPr>
              <w:fldChar w:fldCharType="separate"/>
            </w:r>
            <w:r w:rsidRPr="00F37D74">
              <w:rPr>
                <w:rFonts w:ascii="Arial" w:hAnsi="Arial" w:cs="Arial"/>
                <w:noProof/>
              </w:rPr>
              <w:t> </w:t>
            </w:r>
            <w:r w:rsidRPr="00F37D74">
              <w:rPr>
                <w:rFonts w:ascii="Arial" w:hAnsi="Arial" w:cs="Arial"/>
                <w:noProof/>
              </w:rPr>
              <w:t> </w:t>
            </w:r>
            <w:r w:rsidRPr="00F37D74">
              <w:rPr>
                <w:rFonts w:ascii="Arial" w:hAnsi="Arial" w:cs="Arial"/>
                <w:noProof/>
              </w:rPr>
              <w:t> </w:t>
            </w:r>
            <w:r w:rsidRPr="00F37D74">
              <w:rPr>
                <w:rFonts w:ascii="Arial" w:hAnsi="Arial" w:cs="Arial"/>
                <w:noProof/>
              </w:rPr>
              <w:t> </w:t>
            </w:r>
            <w:r w:rsidRPr="00F37D74">
              <w:rPr>
                <w:rFonts w:ascii="Arial" w:hAnsi="Arial" w:cs="Arial"/>
                <w:noProof/>
              </w:rPr>
              <w:t> </w:t>
            </w:r>
            <w:r w:rsidRPr="00F37D74">
              <w:rPr>
                <w:rFonts w:ascii="Arial" w:hAnsi="Arial" w:cs="Arial"/>
              </w:rPr>
              <w:fldChar w:fldCharType="end"/>
            </w:r>
            <w:bookmarkEnd w:id="8"/>
          </w:p>
        </w:tc>
      </w:tr>
      <w:tr w:rsidR="00CF7999" w:rsidRPr="00F37D74">
        <w:trPr>
          <w:trHeight w:val="345"/>
        </w:trPr>
        <w:tc>
          <w:tcPr>
            <w:tcW w:w="5587" w:type="dxa"/>
            <w:gridSpan w:val="4"/>
            <w:vAlign w:val="center"/>
          </w:tcPr>
          <w:p w:rsidR="00CF7999" w:rsidRPr="0051195F" w:rsidRDefault="00CF7999" w:rsidP="00762B36">
            <w:pPr>
              <w:spacing w:before="60" w:after="60"/>
              <w:rPr>
                <w:rFonts w:ascii="Arial" w:hAnsi="Arial" w:cs="Arial"/>
                <w:bCs/>
                <w:sz w:val="22"/>
                <w:szCs w:val="22"/>
              </w:rPr>
            </w:pPr>
            <w:r w:rsidRPr="0051195F">
              <w:rPr>
                <w:rFonts w:ascii="Arial" w:hAnsi="Arial" w:cs="Arial"/>
                <w:sz w:val="22"/>
                <w:szCs w:val="22"/>
              </w:rPr>
              <w:t xml:space="preserve">Print Full Name:  </w:t>
            </w:r>
            <w:r w:rsidRPr="0051195F">
              <w:rPr>
                <w:rFonts w:ascii="Arial" w:hAnsi="Arial" w:cs="Arial"/>
                <w:sz w:val="22"/>
                <w:szCs w:val="22"/>
              </w:rPr>
              <w:fldChar w:fldCharType="begin">
                <w:ffData>
                  <w:name w:val="Text41"/>
                  <w:enabled/>
                  <w:calcOnExit w:val="0"/>
                  <w:textInput/>
                </w:ffData>
              </w:fldChar>
            </w:r>
            <w:bookmarkStart w:id="9" w:name="Text41"/>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noProof/>
                <w:sz w:val="22"/>
                <w:szCs w:val="22"/>
              </w:rPr>
              <w:t> </w:t>
            </w:r>
            <w:r w:rsidRPr="0051195F">
              <w:rPr>
                <w:rFonts w:ascii="Arial" w:hAnsi="Arial" w:cs="Arial"/>
                <w:sz w:val="22"/>
                <w:szCs w:val="22"/>
              </w:rPr>
              <w:fldChar w:fldCharType="end"/>
            </w:r>
            <w:bookmarkEnd w:id="9"/>
          </w:p>
        </w:tc>
        <w:tc>
          <w:tcPr>
            <w:tcW w:w="5119" w:type="dxa"/>
            <w:gridSpan w:val="3"/>
            <w:vAlign w:val="center"/>
          </w:tcPr>
          <w:p w:rsidR="00CF7999" w:rsidRPr="0051195F" w:rsidRDefault="00CF7999" w:rsidP="00762B36">
            <w:pPr>
              <w:spacing w:before="60" w:after="60"/>
              <w:rPr>
                <w:rFonts w:ascii="Arial" w:hAnsi="Arial" w:cs="Arial"/>
                <w:bCs/>
                <w:sz w:val="22"/>
                <w:szCs w:val="22"/>
              </w:rPr>
            </w:pPr>
            <w:r w:rsidRPr="0051195F">
              <w:rPr>
                <w:rFonts w:ascii="Arial" w:hAnsi="Arial" w:cs="Arial"/>
                <w:bCs/>
                <w:sz w:val="22"/>
                <w:szCs w:val="22"/>
              </w:rPr>
              <w:t xml:space="preserve">Title:  </w:t>
            </w:r>
            <w:r w:rsidRPr="0051195F">
              <w:rPr>
                <w:rFonts w:ascii="Arial" w:hAnsi="Arial" w:cs="Arial"/>
                <w:bCs/>
                <w:sz w:val="22"/>
                <w:szCs w:val="22"/>
              </w:rPr>
              <w:fldChar w:fldCharType="begin">
                <w:ffData>
                  <w:name w:val="Text42"/>
                  <w:enabled/>
                  <w:calcOnExit w:val="0"/>
                  <w:textInput/>
                </w:ffData>
              </w:fldChar>
            </w:r>
            <w:bookmarkStart w:id="10" w:name="Text42"/>
            <w:r w:rsidRPr="0051195F">
              <w:rPr>
                <w:rFonts w:ascii="Arial" w:hAnsi="Arial" w:cs="Arial"/>
                <w:bCs/>
                <w:sz w:val="22"/>
                <w:szCs w:val="22"/>
              </w:rPr>
              <w:instrText xml:space="preserve"> FORMTEXT </w:instrText>
            </w:r>
            <w:r w:rsidRPr="0051195F">
              <w:rPr>
                <w:rFonts w:ascii="Arial" w:hAnsi="Arial" w:cs="Arial"/>
                <w:bCs/>
                <w:sz w:val="22"/>
                <w:szCs w:val="22"/>
              </w:rPr>
            </w:r>
            <w:r w:rsidRPr="0051195F">
              <w:rPr>
                <w:rFonts w:ascii="Arial" w:hAnsi="Arial" w:cs="Arial"/>
                <w:bCs/>
                <w:sz w:val="22"/>
                <w:szCs w:val="22"/>
              </w:rPr>
              <w:fldChar w:fldCharType="separate"/>
            </w:r>
            <w:r w:rsidRPr="0051195F">
              <w:rPr>
                <w:rFonts w:ascii="Arial" w:hAnsi="Arial" w:cs="Arial"/>
                <w:bCs/>
                <w:noProof/>
                <w:sz w:val="22"/>
                <w:szCs w:val="22"/>
              </w:rPr>
              <w:t> </w:t>
            </w:r>
            <w:r w:rsidRPr="0051195F">
              <w:rPr>
                <w:rFonts w:ascii="Arial" w:hAnsi="Arial" w:cs="Arial"/>
                <w:bCs/>
                <w:noProof/>
                <w:sz w:val="22"/>
                <w:szCs w:val="22"/>
              </w:rPr>
              <w:t> </w:t>
            </w:r>
            <w:r w:rsidRPr="0051195F">
              <w:rPr>
                <w:rFonts w:ascii="Arial" w:hAnsi="Arial" w:cs="Arial"/>
                <w:bCs/>
                <w:noProof/>
                <w:sz w:val="22"/>
                <w:szCs w:val="22"/>
              </w:rPr>
              <w:t> </w:t>
            </w:r>
            <w:r w:rsidRPr="0051195F">
              <w:rPr>
                <w:rFonts w:ascii="Arial" w:hAnsi="Arial" w:cs="Arial"/>
                <w:bCs/>
                <w:noProof/>
                <w:sz w:val="22"/>
                <w:szCs w:val="22"/>
              </w:rPr>
              <w:t> </w:t>
            </w:r>
            <w:r w:rsidRPr="0051195F">
              <w:rPr>
                <w:rFonts w:ascii="Arial" w:hAnsi="Arial" w:cs="Arial"/>
                <w:bCs/>
                <w:noProof/>
                <w:sz w:val="22"/>
                <w:szCs w:val="22"/>
              </w:rPr>
              <w:t> </w:t>
            </w:r>
            <w:r w:rsidRPr="0051195F">
              <w:rPr>
                <w:rFonts w:ascii="Arial" w:hAnsi="Arial" w:cs="Arial"/>
                <w:bCs/>
                <w:sz w:val="22"/>
                <w:szCs w:val="22"/>
              </w:rPr>
              <w:fldChar w:fldCharType="end"/>
            </w:r>
            <w:bookmarkEnd w:id="10"/>
          </w:p>
        </w:tc>
      </w:tr>
      <w:tr w:rsidR="00CF7999" w:rsidRPr="00F37D74" w:rsidTr="00BB18B8">
        <w:trPr>
          <w:trHeight w:val="538"/>
        </w:trPr>
        <w:tc>
          <w:tcPr>
            <w:tcW w:w="10706" w:type="dxa"/>
            <w:gridSpan w:val="7"/>
            <w:vAlign w:val="center"/>
          </w:tcPr>
          <w:p w:rsidR="00CF7999" w:rsidRPr="0051195F" w:rsidRDefault="00CF7999" w:rsidP="00CF7999">
            <w:pPr>
              <w:spacing w:before="60" w:after="60"/>
              <w:jc w:val="center"/>
              <w:rPr>
                <w:rFonts w:ascii="Arial" w:hAnsi="Arial" w:cs="Arial"/>
                <w:bCs/>
                <w:sz w:val="22"/>
                <w:szCs w:val="22"/>
              </w:rPr>
            </w:pPr>
            <w:r w:rsidRPr="0051195F">
              <w:rPr>
                <w:rFonts w:ascii="Arial" w:hAnsi="Arial" w:cs="Arial"/>
                <w:bCs/>
                <w:sz w:val="22"/>
                <w:szCs w:val="22"/>
                <w:u w:val="single"/>
              </w:rPr>
              <w:t>NOTE: The IRB of Institution A must be designated on the OHRP-approved FWA for Institution B</w:t>
            </w:r>
            <w:r w:rsidRPr="0051195F">
              <w:rPr>
                <w:rFonts w:ascii="Arial" w:hAnsi="Arial" w:cs="Arial"/>
                <w:bCs/>
                <w:sz w:val="22"/>
                <w:szCs w:val="22"/>
              </w:rPr>
              <w:t>.</w:t>
            </w:r>
          </w:p>
        </w:tc>
      </w:tr>
      <w:tr w:rsidR="00CF7999" w:rsidRPr="00F37D74" w:rsidTr="00BB18B8">
        <w:trPr>
          <w:trHeight w:val="345"/>
        </w:trPr>
        <w:tc>
          <w:tcPr>
            <w:tcW w:w="2887" w:type="dxa"/>
            <w:gridSpan w:val="2"/>
            <w:vAlign w:val="center"/>
          </w:tcPr>
          <w:p w:rsidR="00CF7999" w:rsidRPr="0051195F" w:rsidRDefault="00CF7999" w:rsidP="0018056A">
            <w:pPr>
              <w:spacing w:before="60" w:after="60"/>
              <w:rPr>
                <w:rFonts w:ascii="Arial" w:hAnsi="Arial" w:cs="Arial"/>
                <w:sz w:val="22"/>
                <w:szCs w:val="22"/>
              </w:rPr>
            </w:pPr>
            <w:r w:rsidRPr="0051195F">
              <w:rPr>
                <w:rFonts w:ascii="Arial" w:hAnsi="Arial" w:cs="Arial"/>
                <w:sz w:val="22"/>
                <w:szCs w:val="22"/>
              </w:rPr>
              <w:t>Signature of Signatory Official (Institution B):</w:t>
            </w:r>
          </w:p>
        </w:tc>
        <w:tc>
          <w:tcPr>
            <w:tcW w:w="5940" w:type="dxa"/>
            <w:gridSpan w:val="4"/>
            <w:vAlign w:val="center"/>
          </w:tcPr>
          <w:p w:rsidR="00CF7999" w:rsidRPr="0051195F" w:rsidRDefault="00CF7999" w:rsidP="00762B36">
            <w:pPr>
              <w:spacing w:before="60" w:after="60"/>
              <w:rPr>
                <w:rFonts w:ascii="Arial" w:hAnsi="Arial" w:cs="Arial"/>
                <w:bCs/>
                <w:sz w:val="22"/>
                <w:szCs w:val="22"/>
              </w:rPr>
            </w:pPr>
          </w:p>
        </w:tc>
        <w:tc>
          <w:tcPr>
            <w:tcW w:w="1879" w:type="dxa"/>
            <w:vAlign w:val="center"/>
          </w:tcPr>
          <w:p w:rsidR="00CF7999" w:rsidRPr="00F37D74" w:rsidRDefault="00CF7999" w:rsidP="00762B36">
            <w:pPr>
              <w:spacing w:before="60" w:after="60"/>
              <w:rPr>
                <w:rFonts w:ascii="Arial" w:hAnsi="Arial" w:cs="Arial"/>
                <w:bCs/>
                <w:sz w:val="22"/>
                <w:szCs w:val="22"/>
              </w:rPr>
            </w:pPr>
            <w:r w:rsidRPr="0051195F">
              <w:rPr>
                <w:rFonts w:ascii="Arial" w:hAnsi="Arial" w:cs="Arial"/>
                <w:sz w:val="22"/>
                <w:szCs w:val="22"/>
              </w:rPr>
              <w:t>Date:</w:t>
            </w:r>
            <w:r w:rsidRPr="00F37D74">
              <w:rPr>
                <w:rFonts w:ascii="Arial" w:hAnsi="Arial" w:cs="Arial"/>
              </w:rPr>
              <w:t xml:space="preserve">  </w:t>
            </w:r>
            <w:r w:rsidRPr="00F37D74">
              <w:rPr>
                <w:rFonts w:ascii="Arial" w:hAnsi="Arial" w:cs="Arial"/>
              </w:rPr>
              <w:fldChar w:fldCharType="begin">
                <w:ffData>
                  <w:name w:val="Text40"/>
                  <w:enabled/>
                  <w:calcOnExit w:val="0"/>
                  <w:textInput/>
                </w:ffData>
              </w:fldChar>
            </w:r>
            <w:r w:rsidRPr="00F37D74">
              <w:rPr>
                <w:rFonts w:ascii="Arial" w:hAnsi="Arial" w:cs="Arial"/>
              </w:rPr>
              <w:instrText xml:space="preserve"> FORMTEXT </w:instrText>
            </w:r>
            <w:r w:rsidRPr="00F37D74">
              <w:rPr>
                <w:rFonts w:ascii="Arial" w:hAnsi="Arial" w:cs="Arial"/>
              </w:rPr>
            </w:r>
            <w:r w:rsidRPr="00F37D74">
              <w:rPr>
                <w:rFonts w:ascii="Arial" w:hAnsi="Arial" w:cs="Arial"/>
              </w:rPr>
              <w:fldChar w:fldCharType="separate"/>
            </w:r>
            <w:r w:rsidRPr="00F37D74">
              <w:rPr>
                <w:rFonts w:ascii="Arial" w:eastAsia="MS Gothic" w:hAnsi="MS Gothic" w:cs="Arial"/>
                <w:noProof/>
              </w:rPr>
              <w:t> </w:t>
            </w:r>
            <w:r w:rsidRPr="00F37D74">
              <w:rPr>
                <w:rFonts w:ascii="Arial" w:eastAsia="MS Gothic" w:hAnsi="MS Gothic" w:cs="Arial"/>
                <w:noProof/>
              </w:rPr>
              <w:t> </w:t>
            </w:r>
            <w:r w:rsidRPr="00F37D74">
              <w:rPr>
                <w:rFonts w:ascii="Arial" w:eastAsia="MS Gothic" w:hAnsi="MS Gothic" w:cs="Arial"/>
                <w:noProof/>
              </w:rPr>
              <w:t> </w:t>
            </w:r>
            <w:r w:rsidRPr="00F37D74">
              <w:rPr>
                <w:rFonts w:ascii="Arial" w:eastAsia="MS Gothic" w:hAnsi="MS Gothic" w:cs="Arial"/>
                <w:noProof/>
              </w:rPr>
              <w:t> </w:t>
            </w:r>
            <w:r w:rsidRPr="00F37D74">
              <w:rPr>
                <w:rFonts w:ascii="Arial" w:eastAsia="MS Gothic" w:hAnsi="MS Gothic" w:cs="Arial"/>
                <w:noProof/>
              </w:rPr>
              <w:t> </w:t>
            </w:r>
            <w:r w:rsidRPr="00F37D74">
              <w:rPr>
                <w:rFonts w:ascii="Arial" w:hAnsi="Arial" w:cs="Arial"/>
              </w:rPr>
              <w:fldChar w:fldCharType="end"/>
            </w:r>
          </w:p>
        </w:tc>
      </w:tr>
      <w:tr w:rsidR="00CF7999" w:rsidRPr="00F37D74" w:rsidTr="00BB18B8">
        <w:trPr>
          <w:trHeight w:val="345"/>
        </w:trPr>
        <w:tc>
          <w:tcPr>
            <w:tcW w:w="5587" w:type="dxa"/>
            <w:gridSpan w:val="4"/>
            <w:vAlign w:val="center"/>
          </w:tcPr>
          <w:p w:rsidR="00CF7999" w:rsidRPr="0051195F" w:rsidRDefault="00CF7999" w:rsidP="00762B36">
            <w:pPr>
              <w:spacing w:before="60" w:after="60"/>
              <w:rPr>
                <w:rFonts w:ascii="Arial" w:hAnsi="Arial" w:cs="Arial"/>
                <w:sz w:val="22"/>
                <w:szCs w:val="22"/>
              </w:rPr>
            </w:pPr>
            <w:r w:rsidRPr="0051195F">
              <w:rPr>
                <w:rFonts w:ascii="Arial" w:hAnsi="Arial" w:cs="Arial"/>
                <w:sz w:val="22"/>
                <w:szCs w:val="22"/>
              </w:rPr>
              <w:lastRenderedPageBreak/>
              <w:t xml:space="preserve">Print Full Name:  </w:t>
            </w:r>
            <w:r w:rsidRPr="0051195F">
              <w:rPr>
                <w:rFonts w:ascii="Arial" w:hAnsi="Arial" w:cs="Arial"/>
                <w:sz w:val="22"/>
                <w:szCs w:val="22"/>
              </w:rPr>
              <w:fldChar w:fldCharType="begin">
                <w:ffData>
                  <w:name w:val="Text41"/>
                  <w:enabled/>
                  <w:calcOnExit w:val="0"/>
                  <w:textInput/>
                </w:ffData>
              </w:fldChar>
            </w:r>
            <w:r w:rsidRPr="0051195F">
              <w:rPr>
                <w:rFonts w:ascii="Arial" w:hAnsi="Arial" w:cs="Arial"/>
                <w:sz w:val="22"/>
                <w:szCs w:val="22"/>
              </w:rPr>
              <w:instrText xml:space="preserve"> FORMTEXT </w:instrText>
            </w:r>
            <w:r w:rsidRPr="0051195F">
              <w:rPr>
                <w:rFonts w:ascii="Arial" w:hAnsi="Arial" w:cs="Arial"/>
                <w:sz w:val="22"/>
                <w:szCs w:val="22"/>
              </w:rPr>
            </w:r>
            <w:r w:rsidRPr="0051195F">
              <w:rPr>
                <w:rFonts w:ascii="Arial" w:hAnsi="Arial" w:cs="Arial"/>
                <w:sz w:val="22"/>
                <w:szCs w:val="22"/>
              </w:rPr>
              <w:fldChar w:fldCharType="separate"/>
            </w:r>
            <w:r w:rsidRPr="0051195F">
              <w:rPr>
                <w:rFonts w:ascii="Arial" w:eastAsia="MS Gothic" w:hAnsi="Arial" w:cs="Arial"/>
                <w:noProof/>
                <w:sz w:val="22"/>
                <w:szCs w:val="22"/>
              </w:rPr>
              <w:t> </w:t>
            </w:r>
            <w:r w:rsidRPr="0051195F">
              <w:rPr>
                <w:rFonts w:ascii="Arial" w:eastAsia="MS Gothic" w:hAnsi="Arial" w:cs="Arial"/>
                <w:noProof/>
                <w:sz w:val="22"/>
                <w:szCs w:val="22"/>
              </w:rPr>
              <w:t> </w:t>
            </w:r>
            <w:r w:rsidRPr="0051195F">
              <w:rPr>
                <w:rFonts w:ascii="Arial" w:eastAsia="MS Gothic" w:hAnsi="Arial" w:cs="Arial"/>
                <w:noProof/>
                <w:sz w:val="22"/>
                <w:szCs w:val="22"/>
              </w:rPr>
              <w:t> </w:t>
            </w:r>
            <w:r w:rsidRPr="0051195F">
              <w:rPr>
                <w:rFonts w:ascii="Arial" w:eastAsia="MS Gothic" w:hAnsi="Arial" w:cs="Arial"/>
                <w:noProof/>
                <w:sz w:val="22"/>
                <w:szCs w:val="22"/>
              </w:rPr>
              <w:t> </w:t>
            </w:r>
            <w:r w:rsidRPr="0051195F">
              <w:rPr>
                <w:rFonts w:ascii="Arial" w:eastAsia="MS Gothic" w:hAnsi="Arial" w:cs="Arial"/>
                <w:noProof/>
                <w:sz w:val="22"/>
                <w:szCs w:val="22"/>
              </w:rPr>
              <w:t> </w:t>
            </w:r>
            <w:r w:rsidRPr="0051195F">
              <w:rPr>
                <w:rFonts w:ascii="Arial" w:hAnsi="Arial" w:cs="Arial"/>
                <w:sz w:val="22"/>
                <w:szCs w:val="22"/>
              </w:rPr>
              <w:fldChar w:fldCharType="end"/>
            </w:r>
          </w:p>
        </w:tc>
        <w:tc>
          <w:tcPr>
            <w:tcW w:w="5119" w:type="dxa"/>
            <w:gridSpan w:val="3"/>
            <w:vAlign w:val="center"/>
          </w:tcPr>
          <w:p w:rsidR="00CF7999" w:rsidRPr="0051195F" w:rsidRDefault="00CF7999" w:rsidP="0018056A">
            <w:pPr>
              <w:spacing w:before="60" w:after="60"/>
              <w:rPr>
                <w:rFonts w:ascii="Arial" w:hAnsi="Arial" w:cs="Arial"/>
                <w:bCs/>
                <w:sz w:val="22"/>
                <w:szCs w:val="22"/>
              </w:rPr>
            </w:pPr>
            <w:r w:rsidRPr="0051195F">
              <w:rPr>
                <w:rFonts w:ascii="Arial" w:hAnsi="Arial" w:cs="Arial"/>
                <w:bCs/>
                <w:sz w:val="22"/>
                <w:szCs w:val="22"/>
              </w:rPr>
              <w:t xml:space="preserve">Title:  </w:t>
            </w:r>
            <w:r w:rsidRPr="0051195F">
              <w:rPr>
                <w:rFonts w:ascii="Arial" w:hAnsi="Arial" w:cs="Arial"/>
                <w:bCs/>
                <w:sz w:val="22"/>
                <w:szCs w:val="22"/>
              </w:rPr>
              <w:fldChar w:fldCharType="begin">
                <w:ffData>
                  <w:name w:val="Text42"/>
                  <w:enabled/>
                  <w:calcOnExit w:val="0"/>
                  <w:textInput/>
                </w:ffData>
              </w:fldChar>
            </w:r>
            <w:r w:rsidRPr="0051195F">
              <w:rPr>
                <w:rFonts w:ascii="Arial" w:hAnsi="Arial" w:cs="Arial"/>
                <w:bCs/>
                <w:sz w:val="22"/>
                <w:szCs w:val="22"/>
              </w:rPr>
              <w:instrText xml:space="preserve"> FORMTEXT </w:instrText>
            </w:r>
            <w:r w:rsidRPr="0051195F">
              <w:rPr>
                <w:rFonts w:ascii="Arial" w:hAnsi="Arial" w:cs="Arial"/>
                <w:bCs/>
                <w:sz w:val="22"/>
                <w:szCs w:val="22"/>
              </w:rPr>
            </w:r>
            <w:r w:rsidRPr="0051195F">
              <w:rPr>
                <w:rFonts w:ascii="Arial" w:hAnsi="Arial" w:cs="Arial"/>
                <w:bCs/>
                <w:sz w:val="22"/>
                <w:szCs w:val="22"/>
              </w:rPr>
              <w:fldChar w:fldCharType="separate"/>
            </w:r>
            <w:r w:rsidRPr="0051195F">
              <w:rPr>
                <w:rFonts w:ascii="Arial" w:eastAsia="MS Gothic" w:hAnsi="Arial" w:cs="Arial"/>
                <w:bCs/>
                <w:noProof/>
                <w:sz w:val="22"/>
                <w:szCs w:val="22"/>
              </w:rPr>
              <w:t> </w:t>
            </w:r>
            <w:r w:rsidRPr="0051195F">
              <w:rPr>
                <w:rFonts w:ascii="Arial" w:eastAsia="MS Gothic" w:hAnsi="Arial" w:cs="Arial"/>
                <w:bCs/>
                <w:noProof/>
                <w:sz w:val="22"/>
                <w:szCs w:val="22"/>
              </w:rPr>
              <w:t> </w:t>
            </w:r>
            <w:r w:rsidRPr="0051195F">
              <w:rPr>
                <w:rFonts w:ascii="Arial" w:eastAsia="MS Gothic" w:hAnsi="Arial" w:cs="Arial"/>
                <w:bCs/>
                <w:noProof/>
                <w:sz w:val="22"/>
                <w:szCs w:val="22"/>
              </w:rPr>
              <w:t> </w:t>
            </w:r>
            <w:r w:rsidRPr="0051195F">
              <w:rPr>
                <w:rFonts w:ascii="Arial" w:eastAsia="MS Gothic" w:hAnsi="Arial" w:cs="Arial"/>
                <w:bCs/>
                <w:noProof/>
                <w:sz w:val="22"/>
                <w:szCs w:val="22"/>
              </w:rPr>
              <w:t> </w:t>
            </w:r>
            <w:r w:rsidRPr="0051195F">
              <w:rPr>
                <w:rFonts w:ascii="Arial" w:eastAsia="MS Gothic" w:hAnsi="Arial" w:cs="Arial"/>
                <w:bCs/>
                <w:noProof/>
                <w:sz w:val="22"/>
                <w:szCs w:val="22"/>
              </w:rPr>
              <w:t> </w:t>
            </w:r>
            <w:r w:rsidRPr="0051195F">
              <w:rPr>
                <w:rFonts w:ascii="Arial" w:hAnsi="Arial" w:cs="Arial"/>
                <w:bCs/>
                <w:sz w:val="22"/>
                <w:szCs w:val="22"/>
              </w:rPr>
              <w:fldChar w:fldCharType="end"/>
            </w:r>
          </w:p>
        </w:tc>
      </w:tr>
    </w:tbl>
    <w:p w:rsidR="00601AAE" w:rsidRDefault="00601AAE" w:rsidP="002B1C9F">
      <w:pPr>
        <w:pStyle w:val="BodyText3"/>
        <w:keepNext/>
        <w:jc w:val="center"/>
        <w:rPr>
          <w:rFonts w:ascii="Arial" w:hAnsi="Arial" w:cs="Arial"/>
        </w:rPr>
      </w:pPr>
    </w:p>
    <w:p w:rsidR="008E045E" w:rsidRPr="00601AAE" w:rsidRDefault="00601AAE" w:rsidP="002B1C9F">
      <w:pPr>
        <w:pStyle w:val="BodyText3"/>
        <w:keepNext/>
        <w:jc w:val="center"/>
        <w:rPr>
          <w:rFonts w:ascii="Arial" w:hAnsi="Arial" w:cs="Arial"/>
          <w:b/>
          <w:sz w:val="24"/>
          <w:szCs w:val="24"/>
        </w:rPr>
      </w:pPr>
      <w:bookmarkStart w:id="11" w:name="_GoBack"/>
      <w:bookmarkEnd w:id="11"/>
      <w:r>
        <w:rPr>
          <w:rFonts w:ascii="Arial" w:hAnsi="Arial" w:cs="Arial"/>
        </w:rPr>
        <w:br w:type="page"/>
      </w:r>
      <w:r w:rsidRPr="00601AAE">
        <w:rPr>
          <w:rFonts w:ascii="Arial" w:hAnsi="Arial" w:cs="Arial"/>
          <w:b/>
          <w:sz w:val="24"/>
          <w:szCs w:val="24"/>
        </w:rPr>
        <w:lastRenderedPageBreak/>
        <w:t xml:space="preserve">Division of Responsibilities </w:t>
      </w:r>
    </w:p>
    <w:p w:rsidR="00601AAE" w:rsidRPr="00601AAE" w:rsidRDefault="00601AAE" w:rsidP="00601AAE">
      <w:pPr>
        <w:pStyle w:val="BodyText3"/>
        <w:keepNext/>
        <w:rPr>
          <w:rFonts w:ascii="Arial" w:hAnsi="Arial" w:cs="Arial"/>
          <w:sz w:val="22"/>
          <w:szCs w:val="22"/>
        </w:rPr>
      </w:pPr>
      <w:r w:rsidRPr="00601AAE">
        <w:rPr>
          <w:rFonts w:ascii="Arial" w:hAnsi="Arial" w:cs="Arial"/>
          <w:sz w:val="22"/>
          <w:szCs w:val="22"/>
        </w:rPr>
        <w:t xml:space="preserve">A. The responsibilities of the </w:t>
      </w:r>
      <w:r w:rsidR="006E0B5F">
        <w:rPr>
          <w:rFonts w:ascii="Arial" w:hAnsi="Arial" w:cs="Arial"/>
          <w:sz w:val="22"/>
          <w:szCs w:val="22"/>
        </w:rPr>
        <w:t>institution</w:t>
      </w:r>
      <w:r w:rsidRPr="00601AAE">
        <w:rPr>
          <w:rFonts w:ascii="Arial" w:hAnsi="Arial" w:cs="Arial"/>
          <w:sz w:val="22"/>
          <w:szCs w:val="22"/>
        </w:rPr>
        <w:t xml:space="preserve"> with the </w:t>
      </w:r>
      <w:r w:rsidR="00251DED">
        <w:rPr>
          <w:rFonts w:ascii="Arial" w:hAnsi="Arial" w:cs="Arial"/>
          <w:sz w:val="22"/>
          <w:szCs w:val="22"/>
        </w:rPr>
        <w:t xml:space="preserve">Reviewing </w:t>
      </w:r>
      <w:r w:rsidRPr="00601AAE">
        <w:rPr>
          <w:rFonts w:ascii="Arial" w:hAnsi="Arial" w:cs="Arial"/>
          <w:sz w:val="22"/>
          <w:szCs w:val="22"/>
        </w:rPr>
        <w:t>IRB (Institution A) are to:</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Maintain a</w:t>
      </w:r>
      <w:r w:rsidR="00226656">
        <w:rPr>
          <w:rFonts w:ascii="Arial" w:hAnsi="Arial" w:cs="Arial"/>
          <w:sz w:val="22"/>
          <w:szCs w:val="22"/>
        </w:rPr>
        <w:t>n active IRB Registration</w:t>
      </w:r>
      <w:r w:rsidRPr="00601AAE">
        <w:rPr>
          <w:rFonts w:ascii="Arial" w:hAnsi="Arial" w:cs="Arial"/>
          <w:sz w:val="22"/>
          <w:szCs w:val="22"/>
        </w:rPr>
        <w:t xml:space="preserve"> with OHRP;</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Maintain a Board membership that satisfies the requirements of 45 CFR 46, 21 CRF 56;</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Make available to the Relying Institution Standard Operating</w:t>
      </w:r>
      <w:r>
        <w:rPr>
          <w:rFonts w:ascii="Arial" w:hAnsi="Arial" w:cs="Arial"/>
          <w:sz w:val="22"/>
          <w:szCs w:val="22"/>
        </w:rPr>
        <w:t xml:space="preserve"> </w:t>
      </w:r>
      <w:r w:rsidRPr="00601AAE">
        <w:rPr>
          <w:rFonts w:ascii="Arial" w:hAnsi="Arial" w:cs="Arial"/>
          <w:sz w:val="22"/>
          <w:szCs w:val="22"/>
        </w:rPr>
        <w:t>Procedures upon request;</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Perform initial reviews, continuing reviews, reviews of submitted reportable events for the</w:t>
      </w:r>
      <w:r>
        <w:rPr>
          <w:rFonts w:ascii="Arial" w:hAnsi="Arial" w:cs="Arial"/>
          <w:sz w:val="22"/>
          <w:szCs w:val="22"/>
        </w:rPr>
        <w:t xml:space="preserve"> </w:t>
      </w:r>
      <w:r w:rsidRPr="00601AAE">
        <w:rPr>
          <w:rFonts w:ascii="Arial" w:hAnsi="Arial" w:cs="Arial"/>
          <w:sz w:val="22"/>
          <w:szCs w:val="22"/>
        </w:rPr>
        <w:t xml:space="preserve">ceded research that involve risks to subjects or others, amendments, incidents of serious </w:t>
      </w:r>
      <w:r w:rsidR="006E0B5F">
        <w:rPr>
          <w:rFonts w:ascii="Arial" w:hAnsi="Arial" w:cs="Arial"/>
          <w:sz w:val="22"/>
          <w:szCs w:val="22"/>
        </w:rPr>
        <w:t>and/</w:t>
      </w:r>
      <w:r w:rsidRPr="00601AAE">
        <w:rPr>
          <w:rFonts w:ascii="Arial" w:hAnsi="Arial" w:cs="Arial"/>
          <w:sz w:val="22"/>
          <w:szCs w:val="22"/>
        </w:rPr>
        <w:t>or</w:t>
      </w:r>
      <w:r>
        <w:rPr>
          <w:rFonts w:ascii="Arial" w:hAnsi="Arial" w:cs="Arial"/>
          <w:sz w:val="22"/>
          <w:szCs w:val="22"/>
        </w:rPr>
        <w:t xml:space="preserve"> </w:t>
      </w:r>
      <w:r w:rsidRPr="00601AAE">
        <w:rPr>
          <w:rFonts w:ascii="Arial" w:hAnsi="Arial" w:cs="Arial"/>
          <w:sz w:val="22"/>
          <w:szCs w:val="22"/>
        </w:rPr>
        <w:t>continuing noncompliance, and reviews of any other documents as needed to be consistent</w:t>
      </w:r>
      <w:r>
        <w:rPr>
          <w:rFonts w:ascii="Arial" w:hAnsi="Arial" w:cs="Arial"/>
          <w:sz w:val="22"/>
          <w:szCs w:val="22"/>
        </w:rPr>
        <w:t xml:space="preserve"> </w:t>
      </w:r>
      <w:r w:rsidRPr="00601AAE">
        <w:rPr>
          <w:rFonts w:ascii="Arial" w:hAnsi="Arial" w:cs="Arial"/>
          <w:sz w:val="22"/>
          <w:szCs w:val="22"/>
        </w:rPr>
        <w:t>with the applicable regulations;</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 xml:space="preserve">Maintain and make accessible </w:t>
      </w:r>
      <w:r>
        <w:rPr>
          <w:rFonts w:ascii="Arial" w:hAnsi="Arial" w:cs="Arial"/>
          <w:sz w:val="22"/>
          <w:szCs w:val="22"/>
        </w:rPr>
        <w:t>to the Relying Institution the</w:t>
      </w:r>
      <w:r w:rsidRPr="00601AAE">
        <w:rPr>
          <w:rFonts w:ascii="Arial" w:hAnsi="Arial" w:cs="Arial"/>
          <w:sz w:val="22"/>
          <w:szCs w:val="22"/>
        </w:rPr>
        <w:t xml:space="preserve"> IRB application, protocol</w:t>
      </w:r>
      <w:r>
        <w:rPr>
          <w:rFonts w:ascii="Arial" w:hAnsi="Arial" w:cs="Arial"/>
          <w:sz w:val="22"/>
          <w:szCs w:val="22"/>
        </w:rPr>
        <w:t xml:space="preserve"> </w:t>
      </w:r>
      <w:r w:rsidRPr="00601AAE">
        <w:rPr>
          <w:rFonts w:ascii="Arial" w:hAnsi="Arial" w:cs="Arial"/>
          <w:sz w:val="22"/>
          <w:szCs w:val="22"/>
        </w:rPr>
        <w:t>reviews, letters to Principal Investigators, approvals and disapprovals, and minutes of the</w:t>
      </w:r>
      <w:r>
        <w:rPr>
          <w:rFonts w:ascii="Arial" w:hAnsi="Arial" w:cs="Arial"/>
          <w:sz w:val="22"/>
          <w:szCs w:val="22"/>
        </w:rPr>
        <w:t xml:space="preserve"> </w:t>
      </w:r>
      <w:r w:rsidRPr="00601AAE">
        <w:rPr>
          <w:rFonts w:ascii="Arial" w:hAnsi="Arial" w:cs="Arial"/>
          <w:sz w:val="22"/>
          <w:szCs w:val="22"/>
        </w:rPr>
        <w:t>IRB meetings relevant to the protocol;</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Notify the Relying Institution immediately in the event of a suspension or restriction of the</w:t>
      </w:r>
      <w:r w:rsidR="00251DED">
        <w:rPr>
          <w:rFonts w:ascii="Arial" w:hAnsi="Arial" w:cs="Arial"/>
          <w:sz w:val="22"/>
          <w:szCs w:val="22"/>
        </w:rPr>
        <w:t xml:space="preserve"> Reviewing</w:t>
      </w:r>
      <w:r w:rsidRPr="00601AAE">
        <w:rPr>
          <w:rFonts w:ascii="Arial" w:hAnsi="Arial" w:cs="Arial"/>
          <w:sz w:val="22"/>
          <w:szCs w:val="22"/>
        </w:rPr>
        <w:t xml:space="preserve"> IRB’s authorization to review studies; and</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Provide the Relying Site approved informed consent form(s). The consent fo</w:t>
      </w:r>
      <w:r>
        <w:rPr>
          <w:rFonts w:ascii="Arial" w:hAnsi="Arial" w:cs="Arial"/>
          <w:sz w:val="22"/>
          <w:szCs w:val="22"/>
        </w:rPr>
        <w:t>r</w:t>
      </w:r>
      <w:r w:rsidRPr="00601AAE">
        <w:rPr>
          <w:rFonts w:ascii="Arial" w:hAnsi="Arial" w:cs="Arial"/>
          <w:sz w:val="22"/>
          <w:szCs w:val="22"/>
        </w:rPr>
        <w:t>m will indicate areas where the Relying Site may add language or otherwise customize the consent form for its own site. The changes are generally limited to the following areas: HIPAA, payment for research related injury, site-specific religious and cultural norms, and local contacts. Any modifications will be subject to approval by the Reviewing IRB, which will then provide a final</w:t>
      </w:r>
      <w:r>
        <w:rPr>
          <w:rFonts w:ascii="Arial" w:hAnsi="Arial" w:cs="Arial"/>
          <w:sz w:val="22"/>
          <w:szCs w:val="22"/>
        </w:rPr>
        <w:t xml:space="preserve"> </w:t>
      </w:r>
      <w:r w:rsidRPr="00601AAE">
        <w:rPr>
          <w:rFonts w:ascii="Arial" w:hAnsi="Arial" w:cs="Arial"/>
          <w:sz w:val="22"/>
          <w:szCs w:val="22"/>
        </w:rPr>
        <w:t>approval consent form to the Relying Site for use;</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 xml:space="preserve">Receive and review all conflict of interest determinations including management plans, which might need to include appropriate redactions, made by the Relying Site. The Reviewing IRB will ensure that any management plans are incorporated into its deliberations and that any mandated disclosures to subjects are included in the approved informed consent form. If the Reviewing IRB determines that a management plan requires modifications </w:t>
      </w:r>
      <w:proofErr w:type="gramStart"/>
      <w:r w:rsidRPr="00601AAE">
        <w:rPr>
          <w:rFonts w:ascii="Arial" w:hAnsi="Arial" w:cs="Arial"/>
          <w:sz w:val="22"/>
          <w:szCs w:val="22"/>
        </w:rPr>
        <w:t>in order to</w:t>
      </w:r>
      <w:proofErr w:type="gramEnd"/>
      <w:r w:rsidRPr="00601AAE">
        <w:rPr>
          <w:rFonts w:ascii="Arial" w:hAnsi="Arial" w:cs="Arial"/>
          <w:sz w:val="22"/>
          <w:szCs w:val="22"/>
        </w:rPr>
        <w:t xml:space="preserve"> ensure protection of Research participants, the Reviewing IRB will promptly notify the Relying Site. If the Relying Site is not willing to modify its management plan consistent with the Reviewing IRB’s request, th</w:t>
      </w:r>
      <w:r w:rsidR="00251DED">
        <w:rPr>
          <w:rFonts w:ascii="Arial" w:hAnsi="Arial" w:cs="Arial"/>
          <w:sz w:val="22"/>
          <w:szCs w:val="22"/>
        </w:rPr>
        <w:t>e</w:t>
      </w:r>
      <w:r w:rsidRPr="00601AAE">
        <w:rPr>
          <w:rFonts w:ascii="Arial" w:hAnsi="Arial" w:cs="Arial"/>
          <w:sz w:val="22"/>
          <w:szCs w:val="22"/>
        </w:rPr>
        <w:t>n the Research will not be eligible for review under this Agreement. The Reviewing IRB will not disapprove prohibitions or management plans that are more stringent or restrictive than what the Reviewing IRB would require. If the Reviewing IRB is unable to implement the Relying Site’s prohibitions or management plans, the Research will not be</w:t>
      </w:r>
      <w:r>
        <w:rPr>
          <w:rFonts w:ascii="Arial" w:hAnsi="Arial" w:cs="Arial"/>
          <w:sz w:val="22"/>
          <w:szCs w:val="22"/>
        </w:rPr>
        <w:t xml:space="preserve"> </w:t>
      </w:r>
      <w:r w:rsidRPr="00601AAE">
        <w:rPr>
          <w:rFonts w:ascii="Arial" w:hAnsi="Arial" w:cs="Arial"/>
          <w:sz w:val="22"/>
          <w:szCs w:val="22"/>
        </w:rPr>
        <w:t>eligible for review under this Agreement; and</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 xml:space="preserve">Notify the Relying Institution of any </w:t>
      </w:r>
      <w:r w:rsidR="00251DED">
        <w:rPr>
          <w:rFonts w:ascii="Arial" w:hAnsi="Arial" w:cs="Arial"/>
          <w:sz w:val="22"/>
          <w:szCs w:val="22"/>
        </w:rPr>
        <w:t>Reviewing</w:t>
      </w:r>
      <w:r w:rsidRPr="00601AAE">
        <w:rPr>
          <w:rFonts w:ascii="Arial" w:hAnsi="Arial" w:cs="Arial"/>
          <w:sz w:val="22"/>
          <w:szCs w:val="22"/>
        </w:rPr>
        <w:t xml:space="preserve"> IRB policy decisions or regulatory matters that might affect the institution’s reliance on </w:t>
      </w:r>
      <w:r w:rsidR="00251DED">
        <w:rPr>
          <w:rFonts w:ascii="Arial" w:hAnsi="Arial" w:cs="Arial"/>
          <w:sz w:val="22"/>
          <w:szCs w:val="22"/>
        </w:rPr>
        <w:t>the Reviewing</w:t>
      </w:r>
      <w:r w:rsidRPr="00601AAE">
        <w:rPr>
          <w:rFonts w:ascii="Arial" w:hAnsi="Arial" w:cs="Arial"/>
          <w:sz w:val="22"/>
          <w:szCs w:val="22"/>
        </w:rPr>
        <w:t xml:space="preserve"> IRB reviews or performance of the research at</w:t>
      </w:r>
      <w:r>
        <w:rPr>
          <w:rFonts w:ascii="Arial" w:hAnsi="Arial" w:cs="Arial"/>
          <w:sz w:val="22"/>
          <w:szCs w:val="22"/>
        </w:rPr>
        <w:t xml:space="preserve"> </w:t>
      </w:r>
      <w:r w:rsidRPr="00601AAE">
        <w:rPr>
          <w:rFonts w:ascii="Arial" w:hAnsi="Arial" w:cs="Arial"/>
          <w:sz w:val="22"/>
          <w:szCs w:val="22"/>
        </w:rPr>
        <w:t>the Relying Institution.</w:t>
      </w:r>
    </w:p>
    <w:p w:rsidR="00601AAE" w:rsidRPr="00601AAE" w:rsidRDefault="00601AAE" w:rsidP="00601AAE">
      <w:pPr>
        <w:pStyle w:val="BodyText3"/>
        <w:keepNext/>
        <w:rPr>
          <w:rFonts w:ascii="Arial" w:hAnsi="Arial" w:cs="Arial"/>
          <w:sz w:val="22"/>
          <w:szCs w:val="22"/>
        </w:rPr>
      </w:pPr>
      <w:r w:rsidRPr="00601AAE">
        <w:rPr>
          <w:rFonts w:ascii="Arial" w:hAnsi="Arial" w:cs="Arial"/>
          <w:sz w:val="22"/>
          <w:szCs w:val="22"/>
        </w:rPr>
        <w:t>B. The responsibilities of the Relying Institution are to:</w:t>
      </w:r>
    </w:p>
    <w:p w:rsidR="00601AAE" w:rsidRPr="00601AAE" w:rsidRDefault="00601AAE" w:rsidP="00601AAE">
      <w:pPr>
        <w:pStyle w:val="BodyText3"/>
        <w:keepNext/>
        <w:numPr>
          <w:ilvl w:val="0"/>
          <w:numId w:val="14"/>
        </w:numPr>
        <w:rPr>
          <w:rFonts w:ascii="Arial" w:hAnsi="Arial" w:cs="Arial"/>
          <w:sz w:val="22"/>
          <w:szCs w:val="22"/>
        </w:rPr>
      </w:pPr>
      <w:r w:rsidRPr="00601AAE">
        <w:rPr>
          <w:rFonts w:ascii="Arial" w:hAnsi="Arial" w:cs="Arial"/>
          <w:sz w:val="22"/>
          <w:szCs w:val="22"/>
        </w:rPr>
        <w:t>Maintain an FWA.</w:t>
      </w:r>
    </w:p>
    <w:p w:rsidR="00601AAE" w:rsidRPr="00601AAE" w:rsidRDefault="00601AAE" w:rsidP="00601AAE">
      <w:pPr>
        <w:pStyle w:val="BodyText3"/>
        <w:keepNext/>
        <w:numPr>
          <w:ilvl w:val="0"/>
          <w:numId w:val="14"/>
        </w:numPr>
        <w:rPr>
          <w:rFonts w:ascii="Arial" w:hAnsi="Arial" w:cs="Arial"/>
          <w:sz w:val="22"/>
          <w:szCs w:val="22"/>
        </w:rPr>
      </w:pPr>
      <w:r w:rsidRPr="00601AAE">
        <w:rPr>
          <w:rFonts w:ascii="Arial" w:hAnsi="Arial" w:cs="Arial"/>
          <w:sz w:val="22"/>
          <w:szCs w:val="22"/>
        </w:rPr>
        <w:t>Maintain a human subjects protection program, as required by the DHHS OHRP;</w:t>
      </w:r>
    </w:p>
    <w:p w:rsidR="00601AAE" w:rsidRPr="00601AAE"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Provide the IRB with the current the names and addresses of a local contact person who has the authority to communicate for the Relying Institution (e.g., IRB</w:t>
      </w:r>
      <w:r>
        <w:rPr>
          <w:rFonts w:ascii="Arial" w:hAnsi="Arial" w:cs="Arial"/>
          <w:sz w:val="22"/>
          <w:szCs w:val="22"/>
        </w:rPr>
        <w:t xml:space="preserve"> </w:t>
      </w:r>
      <w:r w:rsidRPr="00601AAE">
        <w:rPr>
          <w:rFonts w:ascii="Arial" w:hAnsi="Arial" w:cs="Arial"/>
          <w:sz w:val="22"/>
          <w:szCs w:val="22"/>
        </w:rPr>
        <w:t>administrator);</w:t>
      </w:r>
    </w:p>
    <w:p w:rsidR="00601AAE" w:rsidRPr="00601AAE"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 xml:space="preserve">Ensure that the Principal Investigators and other Research Personnel at the Relying Site who are involved in the Research are appropriately qualified and meet the Relying Site’s standards for eligibility to conduct Research. </w:t>
      </w:r>
    </w:p>
    <w:p w:rsidR="006E0B5F"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 xml:space="preserve">Perform local analysis of any specific requirements of state or local laws, regulations, policies, standards (social or cultural) or other factors applicable to the </w:t>
      </w:r>
      <w:proofErr w:type="gramStart"/>
      <w:r w:rsidRPr="00601AAE">
        <w:rPr>
          <w:rFonts w:ascii="Arial" w:hAnsi="Arial" w:cs="Arial"/>
          <w:sz w:val="22"/>
          <w:szCs w:val="22"/>
        </w:rPr>
        <w:t>Research, and</w:t>
      </w:r>
      <w:proofErr w:type="gramEnd"/>
      <w:r w:rsidRPr="00601AAE">
        <w:rPr>
          <w:rFonts w:ascii="Arial" w:hAnsi="Arial" w:cs="Arial"/>
          <w:sz w:val="22"/>
          <w:szCs w:val="22"/>
        </w:rPr>
        <w:t xml:space="preserve"> notify the </w:t>
      </w:r>
      <w:r w:rsidR="006E0B5F">
        <w:rPr>
          <w:rFonts w:ascii="Arial" w:hAnsi="Arial" w:cs="Arial"/>
          <w:sz w:val="22"/>
          <w:szCs w:val="22"/>
        </w:rPr>
        <w:t>Reviewing</w:t>
      </w:r>
      <w:r w:rsidRPr="00601AAE">
        <w:rPr>
          <w:rFonts w:ascii="Arial" w:hAnsi="Arial" w:cs="Arial"/>
          <w:sz w:val="22"/>
          <w:szCs w:val="22"/>
        </w:rPr>
        <w:t xml:space="preserve"> </w:t>
      </w:r>
      <w:r w:rsidRPr="00601AAE">
        <w:rPr>
          <w:rFonts w:ascii="Arial" w:hAnsi="Arial" w:cs="Arial"/>
          <w:sz w:val="22"/>
          <w:szCs w:val="22"/>
        </w:rPr>
        <w:lastRenderedPageBreak/>
        <w:t>IRB of any relevant requirements or results of the analysis that would affect its conduct of the Research. Provide the applicable information to the Reviewing IRB as ap</w:t>
      </w:r>
      <w:r w:rsidR="006E0B5F">
        <w:rPr>
          <w:rFonts w:ascii="Arial" w:hAnsi="Arial" w:cs="Arial"/>
          <w:sz w:val="22"/>
          <w:szCs w:val="22"/>
        </w:rPr>
        <w:t>propriate for consideration;</w:t>
      </w:r>
    </w:p>
    <w:p w:rsidR="006E0B5F"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 xml:space="preserve">Perform local review by other local ancillary committee reviews (e.g. </w:t>
      </w:r>
      <w:r w:rsidR="00B80F68">
        <w:rPr>
          <w:rFonts w:ascii="Arial" w:hAnsi="Arial" w:cs="Arial"/>
          <w:sz w:val="22"/>
          <w:szCs w:val="22"/>
        </w:rPr>
        <w:t>ROE</w:t>
      </w:r>
      <w:r w:rsidRPr="00601AAE">
        <w:rPr>
          <w:rFonts w:ascii="Arial" w:hAnsi="Arial" w:cs="Arial"/>
          <w:sz w:val="22"/>
          <w:szCs w:val="22"/>
        </w:rPr>
        <w:t xml:space="preserve">, etc.) when required by the Relying Site’s policies. The determinations should be provided to the Reviewing IRB when pertinent to its review and determinations; </w:t>
      </w:r>
    </w:p>
    <w:p w:rsidR="00601AAE" w:rsidRPr="00601AAE"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Provide the Reviewing IRB with all specific wording needed to complete the identified site-specific sections of the study consent form(s) approved by</w:t>
      </w:r>
      <w:r>
        <w:rPr>
          <w:rFonts w:ascii="Arial" w:hAnsi="Arial" w:cs="Arial"/>
          <w:sz w:val="22"/>
          <w:szCs w:val="22"/>
        </w:rPr>
        <w:t xml:space="preserve"> </w:t>
      </w:r>
      <w:r w:rsidRPr="00601AAE">
        <w:rPr>
          <w:rFonts w:ascii="Arial" w:hAnsi="Arial" w:cs="Arial"/>
          <w:sz w:val="22"/>
          <w:szCs w:val="22"/>
        </w:rPr>
        <w:t>the Reviewing IRB;</w:t>
      </w:r>
    </w:p>
    <w:p w:rsidR="00601AAE"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 xml:space="preserve">Maintain policies regarding the disclosure and management of conflicts of interest related to Research and share those policies with the Reviewing IRB when requested. Ensure that Relying Site Investigators and other Research Personnel involved in the Research disclose financial interests as required under the Relying Site policies. Ensure that conflicts of interest are </w:t>
      </w:r>
      <w:proofErr w:type="gramStart"/>
      <w:r w:rsidRPr="00601AAE">
        <w:rPr>
          <w:rFonts w:ascii="Arial" w:hAnsi="Arial" w:cs="Arial"/>
          <w:sz w:val="22"/>
          <w:szCs w:val="22"/>
        </w:rPr>
        <w:t>reviewed</w:t>
      </w:r>
      <w:proofErr w:type="gramEnd"/>
      <w:r w:rsidRPr="00601AAE">
        <w:rPr>
          <w:rFonts w:ascii="Arial" w:hAnsi="Arial" w:cs="Arial"/>
          <w:sz w:val="22"/>
          <w:szCs w:val="22"/>
        </w:rPr>
        <w:t xml:space="preserve"> and a management plan is implemented, if and as required under Relying Site policies. Provide all management plans to the Reviewing IRB for its review and consider modifications from the Reviewing IRB (as described in A.8 above). The Relying Site will</w:t>
      </w:r>
      <w:r>
        <w:rPr>
          <w:rFonts w:ascii="Arial" w:hAnsi="Arial" w:cs="Arial"/>
          <w:sz w:val="22"/>
          <w:szCs w:val="22"/>
        </w:rPr>
        <w:t xml:space="preserve"> </w:t>
      </w:r>
      <w:r w:rsidRPr="00601AAE">
        <w:rPr>
          <w:rFonts w:ascii="Arial" w:hAnsi="Arial" w:cs="Arial"/>
          <w:sz w:val="22"/>
          <w:szCs w:val="22"/>
        </w:rPr>
        <w:t>ensure compliance of all management plans related to the Research.</w:t>
      </w:r>
    </w:p>
    <w:p w:rsidR="00601AAE" w:rsidRPr="00601AAE" w:rsidRDefault="00601AAE" w:rsidP="0051195F">
      <w:pPr>
        <w:pStyle w:val="BodyText3"/>
        <w:keepNext/>
        <w:numPr>
          <w:ilvl w:val="0"/>
          <w:numId w:val="14"/>
        </w:numPr>
        <w:rPr>
          <w:rFonts w:ascii="Arial" w:hAnsi="Arial" w:cs="Arial"/>
          <w:sz w:val="22"/>
          <w:szCs w:val="22"/>
        </w:rPr>
      </w:pPr>
      <w:r w:rsidRPr="00601AAE">
        <w:rPr>
          <w:rFonts w:ascii="Arial" w:hAnsi="Arial" w:cs="Arial"/>
          <w:sz w:val="22"/>
          <w:szCs w:val="22"/>
        </w:rPr>
        <w:t xml:space="preserve">Notify the </w:t>
      </w:r>
      <w:r w:rsidR="006E0B5F">
        <w:rPr>
          <w:rFonts w:ascii="Arial" w:hAnsi="Arial" w:cs="Arial"/>
          <w:sz w:val="22"/>
          <w:szCs w:val="22"/>
        </w:rPr>
        <w:t>Reviewing</w:t>
      </w:r>
      <w:r w:rsidRPr="00601AAE">
        <w:rPr>
          <w:rFonts w:ascii="Arial" w:hAnsi="Arial" w:cs="Arial"/>
          <w:sz w:val="22"/>
          <w:szCs w:val="22"/>
        </w:rPr>
        <w:t xml:space="preserve"> IRB immediately if there is ever a suspension or restriction of the local IRB’s</w:t>
      </w:r>
      <w:r>
        <w:rPr>
          <w:rFonts w:ascii="Arial" w:hAnsi="Arial" w:cs="Arial"/>
          <w:sz w:val="22"/>
          <w:szCs w:val="22"/>
        </w:rPr>
        <w:t xml:space="preserve"> </w:t>
      </w:r>
      <w:r w:rsidRPr="00601AAE">
        <w:rPr>
          <w:rFonts w:ascii="Arial" w:hAnsi="Arial" w:cs="Arial"/>
          <w:sz w:val="22"/>
          <w:szCs w:val="22"/>
        </w:rPr>
        <w:t>authorization to review studies;</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 xml:space="preserve">Notify the </w:t>
      </w:r>
      <w:r w:rsidR="006E0B5F">
        <w:rPr>
          <w:rFonts w:ascii="Arial" w:hAnsi="Arial" w:cs="Arial"/>
          <w:sz w:val="22"/>
          <w:szCs w:val="22"/>
        </w:rPr>
        <w:t>Reviewing</w:t>
      </w:r>
      <w:r w:rsidRPr="00601AAE">
        <w:rPr>
          <w:rFonts w:ascii="Arial" w:hAnsi="Arial" w:cs="Arial"/>
          <w:sz w:val="22"/>
          <w:szCs w:val="22"/>
        </w:rPr>
        <w:t xml:space="preserve"> IRB immediately if there is a suspension or restriction of the investigator at</w:t>
      </w:r>
      <w:r>
        <w:rPr>
          <w:rFonts w:ascii="Arial" w:hAnsi="Arial" w:cs="Arial"/>
          <w:sz w:val="22"/>
          <w:szCs w:val="22"/>
        </w:rPr>
        <w:t xml:space="preserve"> </w:t>
      </w:r>
      <w:r w:rsidRPr="00601AAE">
        <w:rPr>
          <w:rFonts w:ascii="Arial" w:hAnsi="Arial" w:cs="Arial"/>
          <w:sz w:val="22"/>
          <w:szCs w:val="22"/>
        </w:rPr>
        <w:t>the relying institution;</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Ensure the safe and appropriate performance of the research at the Relying Institution. This</w:t>
      </w:r>
      <w:r>
        <w:rPr>
          <w:rFonts w:ascii="Arial" w:hAnsi="Arial" w:cs="Arial"/>
          <w:sz w:val="22"/>
          <w:szCs w:val="22"/>
        </w:rPr>
        <w:t xml:space="preserve"> </w:t>
      </w:r>
      <w:proofErr w:type="gramStart"/>
      <w:r w:rsidRPr="00601AAE">
        <w:rPr>
          <w:rFonts w:ascii="Arial" w:hAnsi="Arial" w:cs="Arial"/>
          <w:sz w:val="22"/>
          <w:szCs w:val="22"/>
        </w:rPr>
        <w:t>includes, but</w:t>
      </w:r>
      <w:proofErr w:type="gramEnd"/>
      <w:r w:rsidRPr="00601AAE">
        <w:rPr>
          <w:rFonts w:ascii="Arial" w:hAnsi="Arial" w:cs="Arial"/>
          <w:sz w:val="22"/>
          <w:szCs w:val="22"/>
        </w:rPr>
        <w:t xml:space="preserve"> is not limited to: monitoring study compliance; reviewing major protocol</w:t>
      </w:r>
      <w:r>
        <w:rPr>
          <w:rFonts w:ascii="Arial" w:hAnsi="Arial" w:cs="Arial"/>
          <w:sz w:val="22"/>
          <w:szCs w:val="22"/>
        </w:rPr>
        <w:t xml:space="preserve"> </w:t>
      </w:r>
      <w:r w:rsidRPr="00601AAE">
        <w:rPr>
          <w:rFonts w:ascii="Arial" w:hAnsi="Arial" w:cs="Arial"/>
          <w:sz w:val="22"/>
          <w:szCs w:val="22"/>
        </w:rPr>
        <w:t>violations, and any unanticipated problems involving risk to subjects and others that occur at</w:t>
      </w:r>
      <w:r>
        <w:rPr>
          <w:rFonts w:ascii="Arial" w:hAnsi="Arial" w:cs="Arial"/>
          <w:sz w:val="22"/>
          <w:szCs w:val="22"/>
        </w:rPr>
        <w:t xml:space="preserve"> </w:t>
      </w:r>
      <w:r w:rsidRPr="00601AAE">
        <w:rPr>
          <w:rFonts w:ascii="Arial" w:hAnsi="Arial" w:cs="Arial"/>
          <w:sz w:val="22"/>
          <w:szCs w:val="22"/>
        </w:rPr>
        <w:t>the institution; ensuring a mechanism exists by which complaints about the research can be</w:t>
      </w:r>
      <w:r>
        <w:rPr>
          <w:rFonts w:ascii="Arial" w:hAnsi="Arial" w:cs="Arial"/>
          <w:sz w:val="22"/>
          <w:szCs w:val="22"/>
        </w:rPr>
        <w:t xml:space="preserve"> </w:t>
      </w:r>
      <w:r w:rsidRPr="00601AAE">
        <w:rPr>
          <w:rFonts w:ascii="Arial" w:hAnsi="Arial" w:cs="Arial"/>
          <w:sz w:val="22"/>
          <w:szCs w:val="22"/>
        </w:rPr>
        <w:t>made by local study participants or others.</w:t>
      </w:r>
    </w:p>
    <w:p w:rsidR="00601AAE" w:rsidRPr="00601AAE" w:rsidRDefault="00601AAE" w:rsidP="00601AAE">
      <w:pPr>
        <w:pStyle w:val="BodyText3"/>
        <w:keepNext/>
        <w:numPr>
          <w:ilvl w:val="0"/>
          <w:numId w:val="12"/>
        </w:numPr>
        <w:rPr>
          <w:rFonts w:ascii="Arial" w:hAnsi="Arial" w:cs="Arial"/>
          <w:sz w:val="22"/>
          <w:szCs w:val="22"/>
        </w:rPr>
      </w:pPr>
      <w:r w:rsidRPr="00601AAE">
        <w:rPr>
          <w:rFonts w:ascii="Arial" w:hAnsi="Arial" w:cs="Arial"/>
          <w:sz w:val="22"/>
          <w:szCs w:val="22"/>
        </w:rPr>
        <w:t xml:space="preserve">Any actions taken </w:t>
      </w:r>
      <w:proofErr w:type="gramStart"/>
      <w:r w:rsidRPr="00601AAE">
        <w:rPr>
          <w:rFonts w:ascii="Arial" w:hAnsi="Arial" w:cs="Arial"/>
          <w:sz w:val="22"/>
          <w:szCs w:val="22"/>
        </w:rPr>
        <w:t>as a result of</w:t>
      </w:r>
      <w:proofErr w:type="gramEnd"/>
      <w:r w:rsidRPr="00601AAE">
        <w:rPr>
          <w:rFonts w:ascii="Arial" w:hAnsi="Arial" w:cs="Arial"/>
          <w:sz w:val="22"/>
          <w:szCs w:val="22"/>
        </w:rPr>
        <w:t xml:space="preserve"> problems that are identified in these areas should be shared with the </w:t>
      </w:r>
      <w:r w:rsidR="006E0B5F">
        <w:rPr>
          <w:rFonts w:ascii="Arial" w:hAnsi="Arial" w:cs="Arial"/>
          <w:sz w:val="22"/>
          <w:szCs w:val="22"/>
        </w:rPr>
        <w:t>Reviewing</w:t>
      </w:r>
      <w:r w:rsidRPr="00601AAE">
        <w:rPr>
          <w:rFonts w:ascii="Arial" w:hAnsi="Arial" w:cs="Arial"/>
          <w:sz w:val="22"/>
          <w:szCs w:val="22"/>
        </w:rPr>
        <w:t xml:space="preserve"> IRB;</w:t>
      </w:r>
    </w:p>
    <w:p w:rsidR="00601AAE" w:rsidRPr="00601AAE" w:rsidRDefault="00601AAE" w:rsidP="0051195F">
      <w:pPr>
        <w:pStyle w:val="BodyText3"/>
        <w:keepNext/>
        <w:numPr>
          <w:ilvl w:val="0"/>
          <w:numId w:val="12"/>
        </w:numPr>
        <w:rPr>
          <w:rFonts w:ascii="Arial" w:hAnsi="Arial" w:cs="Arial"/>
          <w:sz w:val="22"/>
          <w:szCs w:val="22"/>
        </w:rPr>
      </w:pPr>
      <w:r w:rsidRPr="00601AAE">
        <w:rPr>
          <w:rFonts w:ascii="Arial" w:hAnsi="Arial" w:cs="Arial"/>
          <w:sz w:val="22"/>
          <w:szCs w:val="22"/>
        </w:rPr>
        <w:t>Require the PI at the Relying Institution to maintain appropriate copies of all approvals, and other correspondence documenting the review and approval of the research as required by</w:t>
      </w:r>
      <w:r>
        <w:rPr>
          <w:rFonts w:ascii="Arial" w:hAnsi="Arial" w:cs="Arial"/>
          <w:sz w:val="22"/>
          <w:szCs w:val="22"/>
        </w:rPr>
        <w:t xml:space="preserve"> </w:t>
      </w:r>
      <w:r w:rsidRPr="00601AAE">
        <w:rPr>
          <w:rFonts w:ascii="Arial" w:hAnsi="Arial" w:cs="Arial"/>
          <w:sz w:val="22"/>
          <w:szCs w:val="22"/>
        </w:rPr>
        <w:t>the regulations;</w:t>
      </w:r>
    </w:p>
    <w:p w:rsidR="00601AAE" w:rsidRPr="00601AAE" w:rsidRDefault="00601AAE" w:rsidP="0051195F">
      <w:pPr>
        <w:pStyle w:val="BodyText3"/>
        <w:keepNext/>
        <w:numPr>
          <w:ilvl w:val="0"/>
          <w:numId w:val="12"/>
        </w:numPr>
        <w:rPr>
          <w:rFonts w:ascii="Arial" w:hAnsi="Arial" w:cs="Arial"/>
          <w:sz w:val="22"/>
          <w:szCs w:val="22"/>
        </w:rPr>
      </w:pPr>
      <w:r w:rsidRPr="00601AAE">
        <w:rPr>
          <w:rFonts w:ascii="Arial" w:hAnsi="Arial" w:cs="Arial"/>
          <w:sz w:val="22"/>
          <w:szCs w:val="22"/>
        </w:rPr>
        <w:t>Maintain compliance with any additional state, local, or institutional requirements related to</w:t>
      </w:r>
      <w:r>
        <w:rPr>
          <w:rFonts w:ascii="Arial" w:hAnsi="Arial" w:cs="Arial"/>
          <w:sz w:val="22"/>
          <w:szCs w:val="22"/>
        </w:rPr>
        <w:t xml:space="preserve"> </w:t>
      </w:r>
      <w:r w:rsidRPr="00601AAE">
        <w:rPr>
          <w:rFonts w:ascii="Arial" w:hAnsi="Arial" w:cs="Arial"/>
          <w:sz w:val="22"/>
          <w:szCs w:val="22"/>
        </w:rPr>
        <w:t>the protection of human subjects;</w:t>
      </w:r>
    </w:p>
    <w:p w:rsidR="00601AAE" w:rsidRPr="00601AAE" w:rsidRDefault="00601AAE" w:rsidP="0051195F">
      <w:pPr>
        <w:pStyle w:val="BodyText3"/>
        <w:keepNext/>
        <w:numPr>
          <w:ilvl w:val="0"/>
          <w:numId w:val="12"/>
        </w:numPr>
        <w:rPr>
          <w:rFonts w:ascii="Arial" w:hAnsi="Arial" w:cs="Arial"/>
          <w:sz w:val="22"/>
          <w:szCs w:val="22"/>
        </w:rPr>
      </w:pPr>
      <w:r w:rsidRPr="00601AAE">
        <w:rPr>
          <w:rFonts w:ascii="Arial" w:hAnsi="Arial" w:cs="Arial"/>
          <w:sz w:val="22"/>
          <w:szCs w:val="22"/>
        </w:rPr>
        <w:t>The Relying Institution may, at any time, choose to change its decision to cede review for the research. In such cases the Reviewing IRB and Relying Site will work together to facilitate the transfer of IRB oversight with the goal of limiting the potential disruption to the Research. Until the IRB oversight is transferred, the Reviewing IRB will continue to assume oversight</w:t>
      </w:r>
      <w:r>
        <w:rPr>
          <w:rFonts w:ascii="Arial" w:hAnsi="Arial" w:cs="Arial"/>
          <w:sz w:val="22"/>
          <w:szCs w:val="22"/>
        </w:rPr>
        <w:t xml:space="preserve"> </w:t>
      </w:r>
      <w:r w:rsidRPr="00601AAE">
        <w:rPr>
          <w:rFonts w:ascii="Arial" w:hAnsi="Arial" w:cs="Arial"/>
          <w:sz w:val="22"/>
          <w:szCs w:val="22"/>
        </w:rPr>
        <w:t>responsibility</w:t>
      </w:r>
      <w:r>
        <w:rPr>
          <w:rFonts w:ascii="Arial" w:hAnsi="Arial" w:cs="Arial"/>
          <w:sz w:val="22"/>
          <w:szCs w:val="22"/>
        </w:rPr>
        <w:t>.</w:t>
      </w:r>
    </w:p>
    <w:p w:rsidR="00601AAE" w:rsidRPr="00601AAE" w:rsidRDefault="00601AAE">
      <w:pPr>
        <w:pStyle w:val="BodyText3"/>
        <w:keepNext/>
        <w:rPr>
          <w:rFonts w:ascii="Arial" w:hAnsi="Arial" w:cs="Arial"/>
          <w:sz w:val="22"/>
          <w:szCs w:val="22"/>
        </w:rPr>
      </w:pPr>
    </w:p>
    <w:sectPr w:rsidR="00601AAE" w:rsidRPr="00601AAE" w:rsidSect="00FE1F8F">
      <w:headerReference w:type="default" r:id="rId9"/>
      <w:footerReference w:type="default" r:id="rId10"/>
      <w:headerReference w:type="first" r:id="rId11"/>
      <w:type w:val="continuous"/>
      <w:pgSz w:w="12240" w:h="15840" w:code="1"/>
      <w:pgMar w:top="360" w:right="936" w:bottom="126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B4" w:rsidRDefault="005A78B4">
      <w:r>
        <w:separator/>
      </w:r>
    </w:p>
  </w:endnote>
  <w:endnote w:type="continuationSeparator" w:id="0">
    <w:p w:rsidR="005A78B4" w:rsidRDefault="005A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90" w:rsidRPr="00B10D28" w:rsidRDefault="00651690" w:rsidP="00651690">
    <w:pPr>
      <w:pStyle w:val="Footer"/>
      <w:tabs>
        <w:tab w:val="clear" w:pos="8640"/>
        <w:tab w:val="right" w:pos="10530"/>
      </w:tabs>
      <w:ind w:right="360"/>
      <w:rPr>
        <w:rFonts w:ascii="Arial" w:hAnsi="Arial" w:cs="Arial"/>
        <w:b/>
      </w:rPr>
    </w:pPr>
    <w:r w:rsidRPr="009E55AF">
      <w:rPr>
        <w:rFonts w:ascii="Arial" w:hAnsi="Arial" w:cs="Arial"/>
        <w:b/>
      </w:rPr>
      <w:t xml:space="preserve">Institutional Review Board (IRB) </w:t>
    </w:r>
    <w:r>
      <w:rPr>
        <w:rFonts w:ascii="Arial" w:hAnsi="Arial" w:cs="Arial"/>
        <w:b/>
      </w:rPr>
      <w:t>Reliance Agreement</w:t>
    </w:r>
    <w:r w:rsidRPr="00B10D28">
      <w:rPr>
        <w:rFonts w:ascii="Arial" w:hAnsi="Arial" w:cs="Arial"/>
        <w:b/>
      </w:rPr>
      <w:tab/>
    </w:r>
    <w:r>
      <w:rPr>
        <w:rFonts w:ascii="Arial" w:hAnsi="Arial" w:cs="Arial"/>
        <w:b/>
      </w:rPr>
      <w:t xml:space="preserve">    </w:t>
    </w:r>
    <w:r w:rsidRPr="00B10D28">
      <w:rPr>
        <w:rFonts w:ascii="Arial" w:hAnsi="Arial" w:cs="Arial"/>
        <w:b/>
      </w:rPr>
      <w:t xml:space="preserve"> Page </w:t>
    </w:r>
    <w:r w:rsidRPr="00B10D28">
      <w:rPr>
        <w:rStyle w:val="PageNumber"/>
        <w:rFonts w:ascii="Arial" w:hAnsi="Arial" w:cs="Arial"/>
        <w:b/>
      </w:rPr>
      <w:fldChar w:fldCharType="begin"/>
    </w:r>
    <w:r w:rsidRPr="00B10D28">
      <w:rPr>
        <w:rStyle w:val="PageNumber"/>
        <w:rFonts w:ascii="Arial" w:hAnsi="Arial" w:cs="Arial"/>
        <w:b/>
      </w:rPr>
      <w:instrText xml:space="preserve">PAGE  </w:instrText>
    </w:r>
    <w:r w:rsidRPr="00B10D28">
      <w:rPr>
        <w:rStyle w:val="PageNumber"/>
        <w:rFonts w:ascii="Arial" w:hAnsi="Arial" w:cs="Arial"/>
        <w:b/>
      </w:rPr>
      <w:fldChar w:fldCharType="separate"/>
    </w:r>
    <w:r>
      <w:rPr>
        <w:rStyle w:val="PageNumber"/>
        <w:rFonts w:ascii="Arial" w:hAnsi="Arial" w:cs="Arial"/>
        <w:b/>
      </w:rPr>
      <w:t>1</w:t>
    </w:r>
    <w:r w:rsidRPr="00B10D28">
      <w:rPr>
        <w:rStyle w:val="PageNumber"/>
        <w:rFonts w:ascii="Arial" w:hAnsi="Arial" w:cs="Arial"/>
        <w:b/>
      </w:rPr>
      <w:fldChar w:fldCharType="end"/>
    </w:r>
    <w:r w:rsidRPr="00B10D28">
      <w:rPr>
        <w:rStyle w:val="PageNumber"/>
        <w:rFonts w:ascii="Arial" w:hAnsi="Arial" w:cs="Arial"/>
        <w:b/>
      </w:rPr>
      <w:t xml:space="preserve"> of</w:t>
    </w:r>
    <w:r w:rsidRPr="00B10D28">
      <w:rPr>
        <w:rFonts w:ascii="Arial" w:hAnsi="Arial" w:cs="Arial"/>
        <w:b/>
      </w:rPr>
      <w:t xml:space="preserve"> </w:t>
    </w:r>
    <w:r w:rsidRPr="003E185D">
      <w:rPr>
        <w:rStyle w:val="PageNumber"/>
        <w:rFonts w:ascii="Arial" w:hAnsi="Arial" w:cs="Arial"/>
        <w:b/>
        <w:bCs/>
        <w:iCs/>
      </w:rPr>
      <w:fldChar w:fldCharType="begin"/>
    </w:r>
    <w:r w:rsidRPr="003E185D">
      <w:rPr>
        <w:rStyle w:val="PageNumber"/>
        <w:rFonts w:ascii="Arial" w:hAnsi="Arial" w:cs="Arial"/>
        <w:b/>
        <w:bCs/>
        <w:iCs/>
      </w:rPr>
      <w:instrText xml:space="preserve">  NUMPAGES</w:instrText>
    </w:r>
    <w:r w:rsidRPr="003E185D">
      <w:rPr>
        <w:rStyle w:val="PageNumber"/>
        <w:rFonts w:ascii="Arial" w:hAnsi="Arial" w:cs="Arial"/>
        <w:b/>
        <w:bCs/>
        <w:iCs/>
      </w:rPr>
      <w:fldChar w:fldCharType="separate"/>
    </w:r>
    <w:r>
      <w:rPr>
        <w:rStyle w:val="PageNumber"/>
        <w:rFonts w:ascii="Arial" w:hAnsi="Arial" w:cs="Arial"/>
        <w:b/>
        <w:bCs/>
        <w:iCs/>
      </w:rPr>
      <w:t>4</w:t>
    </w:r>
    <w:r w:rsidRPr="003E185D">
      <w:rPr>
        <w:rStyle w:val="PageNumber"/>
        <w:rFonts w:ascii="Arial" w:hAnsi="Arial" w:cs="Arial"/>
        <w:b/>
        <w:bCs/>
        <w:iCs/>
      </w:rPr>
      <w:fldChar w:fldCharType="end"/>
    </w:r>
  </w:p>
  <w:p w:rsidR="00651690" w:rsidRPr="00B10D28" w:rsidRDefault="00651690" w:rsidP="00651690">
    <w:pPr>
      <w:pStyle w:val="Footer"/>
    </w:pPr>
    <w:r w:rsidRPr="003801C9">
      <w:rPr>
        <w:rFonts w:ascii="Arial" w:hAnsi="Arial" w:cs="Arial"/>
        <w:b/>
        <w:i/>
      </w:rPr>
      <w:t xml:space="preserve">Version </w:t>
    </w:r>
    <w:r>
      <w:rPr>
        <w:rFonts w:ascii="Arial" w:hAnsi="Arial" w:cs="Arial"/>
        <w:b/>
        <w:i/>
      </w:rPr>
      <w:t>6</w:t>
    </w:r>
    <w:r w:rsidRPr="003801C9">
      <w:rPr>
        <w:rFonts w:ascii="Arial" w:hAnsi="Arial" w:cs="Arial"/>
        <w:b/>
        <w:i/>
      </w:rPr>
      <w:t xml:space="preserve">, February </w:t>
    </w:r>
    <w:r>
      <w:rPr>
        <w:rFonts w:ascii="Arial" w:hAnsi="Arial" w:cs="Arial"/>
        <w:b/>
        <w:i/>
      </w:rPr>
      <w:t>5</w:t>
    </w:r>
    <w:r w:rsidRPr="003801C9">
      <w:rPr>
        <w:rFonts w:ascii="Arial" w:hAnsi="Arial" w:cs="Arial"/>
        <w:b/>
        <w:i/>
      </w:rPr>
      <w:t>, 201</w:t>
    </w:r>
    <w:r>
      <w:rPr>
        <w:rFonts w:ascii="Arial" w:hAnsi="Arial" w:cs="Arial"/>
        <w:b/>
        <w:i/>
      </w:rPr>
      <w:t>9</w:t>
    </w:r>
  </w:p>
  <w:p w:rsidR="00C1375A" w:rsidRPr="009E55AF" w:rsidRDefault="00C1375A" w:rsidP="009E5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B4" w:rsidRDefault="005A78B4">
      <w:r>
        <w:separator/>
      </w:r>
    </w:p>
  </w:footnote>
  <w:footnote w:type="continuationSeparator" w:id="0">
    <w:p w:rsidR="005A78B4" w:rsidRDefault="005A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5A" w:rsidRPr="005B0170" w:rsidRDefault="00C1375A" w:rsidP="00784257">
    <w:pPr>
      <w:pStyle w:val="Header"/>
      <w:tabs>
        <w:tab w:val="clear" w:pos="4320"/>
        <w:tab w:val="clear" w:pos="8640"/>
      </w:tabs>
      <w:ind w:right="-36"/>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5A" w:rsidRPr="005B0170" w:rsidRDefault="00C1375A" w:rsidP="00784257">
    <w:pPr>
      <w:pStyle w:val="Header"/>
      <w:tabs>
        <w:tab w:val="clear" w:pos="4320"/>
        <w:tab w:val="clear" w:pos="8640"/>
      </w:tabs>
      <w:ind w:right="-36"/>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AF7"/>
    <w:multiLevelType w:val="hybridMultilevel"/>
    <w:tmpl w:val="1B46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77CA"/>
    <w:multiLevelType w:val="hybridMultilevel"/>
    <w:tmpl w:val="30441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25472"/>
    <w:multiLevelType w:val="hybridMultilevel"/>
    <w:tmpl w:val="DB54B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45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75450F"/>
    <w:multiLevelType w:val="hybridMultilevel"/>
    <w:tmpl w:val="9210E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35630"/>
    <w:multiLevelType w:val="hybridMultilevel"/>
    <w:tmpl w:val="908000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824068"/>
    <w:multiLevelType w:val="hybridMultilevel"/>
    <w:tmpl w:val="01CE88DE"/>
    <w:lvl w:ilvl="0" w:tplc="50067C88">
      <w:start w:val="1"/>
      <w:numFmt w:val="lowerLetter"/>
      <w:lvlText w:val="%1."/>
      <w:lvlJc w:val="left"/>
      <w:pPr>
        <w:tabs>
          <w:tab w:val="num" w:pos="1066"/>
        </w:tabs>
        <w:ind w:left="1066" w:hanging="360"/>
      </w:pPr>
      <w:rPr>
        <w:rFonts w:hint="default"/>
        <w:i w:val="0"/>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7" w15:restartNumberingAfterBreak="0">
    <w:nsid w:val="5DD9181E"/>
    <w:multiLevelType w:val="hybridMultilevel"/>
    <w:tmpl w:val="E73E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B427A"/>
    <w:multiLevelType w:val="hybridMultilevel"/>
    <w:tmpl w:val="0A9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10DA1"/>
    <w:multiLevelType w:val="hybridMultilevel"/>
    <w:tmpl w:val="DEDC5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3068A"/>
    <w:multiLevelType w:val="multilevel"/>
    <w:tmpl w:val="4B3499EC"/>
    <w:styleLink w:val="Proceduretemplate"/>
    <w:lvl w:ilvl="0">
      <w:start w:val="1"/>
      <w:numFmt w:val="decimal"/>
      <w:isLg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lowerLetter"/>
      <w:lvlText w:val="%3"/>
      <w:lvlJc w:val="left"/>
      <w:pPr>
        <w:tabs>
          <w:tab w:val="num" w:pos="2160"/>
        </w:tabs>
        <w:ind w:left="2160" w:hanging="720"/>
      </w:pPr>
      <w:rPr>
        <w:rFonts w:hint="default"/>
        <w:b/>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ECB205C"/>
    <w:multiLevelType w:val="hybridMultilevel"/>
    <w:tmpl w:val="C3726468"/>
    <w:lvl w:ilvl="0" w:tplc="8000F204">
      <w:start w:val="1"/>
      <w:numFmt w:val="decimal"/>
      <w:lvlText w:val="%1."/>
      <w:lvlJc w:val="left"/>
      <w:pPr>
        <w:tabs>
          <w:tab w:val="num" w:pos="522"/>
        </w:tabs>
        <w:ind w:left="522"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6D6427"/>
    <w:multiLevelType w:val="hybridMultilevel"/>
    <w:tmpl w:val="9E10770A"/>
    <w:lvl w:ilvl="0" w:tplc="8DAA2D06">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E206A9F"/>
    <w:multiLevelType w:val="hybridMultilevel"/>
    <w:tmpl w:val="8EBE7DD4"/>
    <w:lvl w:ilvl="0" w:tplc="B1B4E38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7"/>
  </w:num>
  <w:num w:numId="3">
    <w:abstractNumId w:val="1"/>
  </w:num>
  <w:num w:numId="4">
    <w:abstractNumId w:val="13"/>
  </w:num>
  <w:num w:numId="5">
    <w:abstractNumId w:val="12"/>
  </w:num>
  <w:num w:numId="6">
    <w:abstractNumId w:val="6"/>
  </w:num>
  <w:num w:numId="7">
    <w:abstractNumId w:val="11"/>
  </w:num>
  <w:num w:numId="8">
    <w:abstractNumId w:val="3"/>
  </w:num>
  <w:num w:numId="9">
    <w:abstractNumId w:val="8"/>
  </w:num>
  <w:num w:numId="10">
    <w:abstractNumId w:val="4"/>
  </w:num>
  <w:num w:numId="11">
    <w:abstractNumId w:val="5"/>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71"/>
    <w:rsid w:val="00006326"/>
    <w:rsid w:val="000267C6"/>
    <w:rsid w:val="00030209"/>
    <w:rsid w:val="0003065B"/>
    <w:rsid w:val="00035E99"/>
    <w:rsid w:val="00046736"/>
    <w:rsid w:val="00053845"/>
    <w:rsid w:val="00061FB4"/>
    <w:rsid w:val="00063342"/>
    <w:rsid w:val="000718E7"/>
    <w:rsid w:val="0008451C"/>
    <w:rsid w:val="00095709"/>
    <w:rsid w:val="00096407"/>
    <w:rsid w:val="000A5FBF"/>
    <w:rsid w:val="000B2C73"/>
    <w:rsid w:val="000B2DF9"/>
    <w:rsid w:val="000B508C"/>
    <w:rsid w:val="000B7010"/>
    <w:rsid w:val="000B7D51"/>
    <w:rsid w:val="000C2311"/>
    <w:rsid w:val="000C3364"/>
    <w:rsid w:val="000C43B4"/>
    <w:rsid w:val="000C78A0"/>
    <w:rsid w:val="000D29A6"/>
    <w:rsid w:val="000E2D6A"/>
    <w:rsid w:val="000E5716"/>
    <w:rsid w:val="000E5D0B"/>
    <w:rsid w:val="000E5EE1"/>
    <w:rsid w:val="000E654B"/>
    <w:rsid w:val="000F1E7D"/>
    <w:rsid w:val="000F443E"/>
    <w:rsid w:val="00102FC2"/>
    <w:rsid w:val="00105232"/>
    <w:rsid w:val="00110662"/>
    <w:rsid w:val="00130100"/>
    <w:rsid w:val="00134772"/>
    <w:rsid w:val="00134CA8"/>
    <w:rsid w:val="001414BC"/>
    <w:rsid w:val="0014574A"/>
    <w:rsid w:val="00151464"/>
    <w:rsid w:val="001551B0"/>
    <w:rsid w:val="00156A6E"/>
    <w:rsid w:val="00162C05"/>
    <w:rsid w:val="00171028"/>
    <w:rsid w:val="00175CFC"/>
    <w:rsid w:val="0018056A"/>
    <w:rsid w:val="001876B9"/>
    <w:rsid w:val="001902E0"/>
    <w:rsid w:val="00195171"/>
    <w:rsid w:val="001A0BB7"/>
    <w:rsid w:val="001A3DF1"/>
    <w:rsid w:val="001B4E07"/>
    <w:rsid w:val="001D1BE0"/>
    <w:rsid w:val="001D7B1C"/>
    <w:rsid w:val="001E370C"/>
    <w:rsid w:val="001F0C3F"/>
    <w:rsid w:val="001F2166"/>
    <w:rsid w:val="0020657E"/>
    <w:rsid w:val="00210EE1"/>
    <w:rsid w:val="00226656"/>
    <w:rsid w:val="00226B17"/>
    <w:rsid w:val="00241224"/>
    <w:rsid w:val="00241431"/>
    <w:rsid w:val="00247C66"/>
    <w:rsid w:val="00250450"/>
    <w:rsid w:val="00251DED"/>
    <w:rsid w:val="0025313C"/>
    <w:rsid w:val="0026046B"/>
    <w:rsid w:val="00260C07"/>
    <w:rsid w:val="002673B1"/>
    <w:rsid w:val="002840D5"/>
    <w:rsid w:val="002939FA"/>
    <w:rsid w:val="002A2EA9"/>
    <w:rsid w:val="002B1C9F"/>
    <w:rsid w:val="002B2056"/>
    <w:rsid w:val="002B58E3"/>
    <w:rsid w:val="002C4E66"/>
    <w:rsid w:val="002E415D"/>
    <w:rsid w:val="002E4BF0"/>
    <w:rsid w:val="002F0964"/>
    <w:rsid w:val="002F3100"/>
    <w:rsid w:val="00304D4B"/>
    <w:rsid w:val="00306B51"/>
    <w:rsid w:val="003246C0"/>
    <w:rsid w:val="00327360"/>
    <w:rsid w:val="00343741"/>
    <w:rsid w:val="003526EA"/>
    <w:rsid w:val="003741A4"/>
    <w:rsid w:val="003801C9"/>
    <w:rsid w:val="003A6C50"/>
    <w:rsid w:val="003B390C"/>
    <w:rsid w:val="003C259C"/>
    <w:rsid w:val="003D2DBC"/>
    <w:rsid w:val="003D5ED7"/>
    <w:rsid w:val="003E4A07"/>
    <w:rsid w:val="003F1748"/>
    <w:rsid w:val="003F4A0F"/>
    <w:rsid w:val="003F71EE"/>
    <w:rsid w:val="004011F6"/>
    <w:rsid w:val="0040759C"/>
    <w:rsid w:val="00407F21"/>
    <w:rsid w:val="00413536"/>
    <w:rsid w:val="00416FA7"/>
    <w:rsid w:val="004214F4"/>
    <w:rsid w:val="00431020"/>
    <w:rsid w:val="0043155A"/>
    <w:rsid w:val="004368F9"/>
    <w:rsid w:val="00436970"/>
    <w:rsid w:val="00440D3E"/>
    <w:rsid w:val="00441D2E"/>
    <w:rsid w:val="00450F39"/>
    <w:rsid w:val="004540F9"/>
    <w:rsid w:val="00457CB1"/>
    <w:rsid w:val="004628E4"/>
    <w:rsid w:val="004708C8"/>
    <w:rsid w:val="004739E5"/>
    <w:rsid w:val="00483CC0"/>
    <w:rsid w:val="00487B76"/>
    <w:rsid w:val="00495E16"/>
    <w:rsid w:val="00495FDE"/>
    <w:rsid w:val="00497186"/>
    <w:rsid w:val="004A074B"/>
    <w:rsid w:val="004A3DA4"/>
    <w:rsid w:val="004B4566"/>
    <w:rsid w:val="004C4FCF"/>
    <w:rsid w:val="004D1E8E"/>
    <w:rsid w:val="004D5AB3"/>
    <w:rsid w:val="004E07C3"/>
    <w:rsid w:val="004E119A"/>
    <w:rsid w:val="004E374F"/>
    <w:rsid w:val="004F31D3"/>
    <w:rsid w:val="00503B72"/>
    <w:rsid w:val="00510DF4"/>
    <w:rsid w:val="005117F4"/>
    <w:rsid w:val="0051195F"/>
    <w:rsid w:val="00522A41"/>
    <w:rsid w:val="00534294"/>
    <w:rsid w:val="00553F7D"/>
    <w:rsid w:val="005541F9"/>
    <w:rsid w:val="005622B1"/>
    <w:rsid w:val="00563658"/>
    <w:rsid w:val="00565A49"/>
    <w:rsid w:val="00572240"/>
    <w:rsid w:val="00573FB9"/>
    <w:rsid w:val="00585271"/>
    <w:rsid w:val="00587130"/>
    <w:rsid w:val="0058786B"/>
    <w:rsid w:val="005909A8"/>
    <w:rsid w:val="005915B4"/>
    <w:rsid w:val="005A78B4"/>
    <w:rsid w:val="005B0170"/>
    <w:rsid w:val="005B5436"/>
    <w:rsid w:val="005B7B03"/>
    <w:rsid w:val="005C3926"/>
    <w:rsid w:val="005C606E"/>
    <w:rsid w:val="005E11EA"/>
    <w:rsid w:val="005E2C6F"/>
    <w:rsid w:val="005F2A8A"/>
    <w:rsid w:val="00601AAE"/>
    <w:rsid w:val="006161A2"/>
    <w:rsid w:val="00627F1E"/>
    <w:rsid w:val="00635A9A"/>
    <w:rsid w:val="006361D5"/>
    <w:rsid w:val="00646ADA"/>
    <w:rsid w:val="00646ED5"/>
    <w:rsid w:val="006474DB"/>
    <w:rsid w:val="0065073E"/>
    <w:rsid w:val="00650968"/>
    <w:rsid w:val="00651690"/>
    <w:rsid w:val="0066448E"/>
    <w:rsid w:val="00667570"/>
    <w:rsid w:val="006800D3"/>
    <w:rsid w:val="00692478"/>
    <w:rsid w:val="006924D6"/>
    <w:rsid w:val="006A6BAE"/>
    <w:rsid w:val="006C7907"/>
    <w:rsid w:val="006E0B5F"/>
    <w:rsid w:val="006E44FE"/>
    <w:rsid w:val="006F3496"/>
    <w:rsid w:val="00705423"/>
    <w:rsid w:val="007122BD"/>
    <w:rsid w:val="00712833"/>
    <w:rsid w:val="00713729"/>
    <w:rsid w:val="0071399D"/>
    <w:rsid w:val="00715198"/>
    <w:rsid w:val="00723175"/>
    <w:rsid w:val="007266F0"/>
    <w:rsid w:val="00733B85"/>
    <w:rsid w:val="00736679"/>
    <w:rsid w:val="00742215"/>
    <w:rsid w:val="007422A3"/>
    <w:rsid w:val="007470BC"/>
    <w:rsid w:val="00747795"/>
    <w:rsid w:val="007518C6"/>
    <w:rsid w:val="007602D7"/>
    <w:rsid w:val="00762B36"/>
    <w:rsid w:val="007823F7"/>
    <w:rsid w:val="00784257"/>
    <w:rsid w:val="00794F06"/>
    <w:rsid w:val="007A43E4"/>
    <w:rsid w:val="007C31FE"/>
    <w:rsid w:val="007D01E9"/>
    <w:rsid w:val="007E0F56"/>
    <w:rsid w:val="007E1C35"/>
    <w:rsid w:val="007E1FC6"/>
    <w:rsid w:val="007E7FE1"/>
    <w:rsid w:val="00804194"/>
    <w:rsid w:val="00805147"/>
    <w:rsid w:val="00805B99"/>
    <w:rsid w:val="0081615D"/>
    <w:rsid w:val="00822369"/>
    <w:rsid w:val="00824CCD"/>
    <w:rsid w:val="0084257E"/>
    <w:rsid w:val="008469E6"/>
    <w:rsid w:val="00853B78"/>
    <w:rsid w:val="00867B29"/>
    <w:rsid w:val="00870601"/>
    <w:rsid w:val="0087269F"/>
    <w:rsid w:val="00874E4F"/>
    <w:rsid w:val="00890E96"/>
    <w:rsid w:val="0089293F"/>
    <w:rsid w:val="008A5BAB"/>
    <w:rsid w:val="008B1879"/>
    <w:rsid w:val="008E045E"/>
    <w:rsid w:val="008E7ED8"/>
    <w:rsid w:val="008F03C2"/>
    <w:rsid w:val="009176B2"/>
    <w:rsid w:val="00924F5A"/>
    <w:rsid w:val="0093144A"/>
    <w:rsid w:val="0093458F"/>
    <w:rsid w:val="009347A0"/>
    <w:rsid w:val="00936EA4"/>
    <w:rsid w:val="009426AE"/>
    <w:rsid w:val="00942D44"/>
    <w:rsid w:val="00957C06"/>
    <w:rsid w:val="00960A68"/>
    <w:rsid w:val="009652FB"/>
    <w:rsid w:val="009657F8"/>
    <w:rsid w:val="00970402"/>
    <w:rsid w:val="00977542"/>
    <w:rsid w:val="00977CD8"/>
    <w:rsid w:val="00984E74"/>
    <w:rsid w:val="00991A51"/>
    <w:rsid w:val="00995F36"/>
    <w:rsid w:val="009A600C"/>
    <w:rsid w:val="009A7C3F"/>
    <w:rsid w:val="009C251D"/>
    <w:rsid w:val="009C333C"/>
    <w:rsid w:val="009D4CF9"/>
    <w:rsid w:val="009E16A7"/>
    <w:rsid w:val="009E55AF"/>
    <w:rsid w:val="009F4066"/>
    <w:rsid w:val="00A00064"/>
    <w:rsid w:val="00A27CE9"/>
    <w:rsid w:val="00A45BCA"/>
    <w:rsid w:val="00A47E0D"/>
    <w:rsid w:val="00A55C4E"/>
    <w:rsid w:val="00A55DBC"/>
    <w:rsid w:val="00A70264"/>
    <w:rsid w:val="00A72DF9"/>
    <w:rsid w:val="00A738FE"/>
    <w:rsid w:val="00A75ADC"/>
    <w:rsid w:val="00A82C6B"/>
    <w:rsid w:val="00A86606"/>
    <w:rsid w:val="00A91E0E"/>
    <w:rsid w:val="00A92109"/>
    <w:rsid w:val="00A94BC4"/>
    <w:rsid w:val="00AB311B"/>
    <w:rsid w:val="00AB6038"/>
    <w:rsid w:val="00AD67E3"/>
    <w:rsid w:val="00B00D3C"/>
    <w:rsid w:val="00B05574"/>
    <w:rsid w:val="00B10EA8"/>
    <w:rsid w:val="00B31530"/>
    <w:rsid w:val="00B34F8D"/>
    <w:rsid w:val="00B374B9"/>
    <w:rsid w:val="00B40B7C"/>
    <w:rsid w:val="00B41B14"/>
    <w:rsid w:val="00B564C9"/>
    <w:rsid w:val="00B80F68"/>
    <w:rsid w:val="00B861FE"/>
    <w:rsid w:val="00B867AB"/>
    <w:rsid w:val="00B919F4"/>
    <w:rsid w:val="00B97248"/>
    <w:rsid w:val="00BA064F"/>
    <w:rsid w:val="00BA48C3"/>
    <w:rsid w:val="00BB18B8"/>
    <w:rsid w:val="00BB4AFB"/>
    <w:rsid w:val="00BE080D"/>
    <w:rsid w:val="00BE750D"/>
    <w:rsid w:val="00BF4BD1"/>
    <w:rsid w:val="00C008E2"/>
    <w:rsid w:val="00C030DB"/>
    <w:rsid w:val="00C1375A"/>
    <w:rsid w:val="00C13E36"/>
    <w:rsid w:val="00C219B2"/>
    <w:rsid w:val="00C372A8"/>
    <w:rsid w:val="00C4141E"/>
    <w:rsid w:val="00C50AE3"/>
    <w:rsid w:val="00C5568C"/>
    <w:rsid w:val="00C55BEA"/>
    <w:rsid w:val="00C7114D"/>
    <w:rsid w:val="00C73B06"/>
    <w:rsid w:val="00CA2B14"/>
    <w:rsid w:val="00CA33A8"/>
    <w:rsid w:val="00CA3AB7"/>
    <w:rsid w:val="00CA4FB8"/>
    <w:rsid w:val="00CD138B"/>
    <w:rsid w:val="00CD1AF0"/>
    <w:rsid w:val="00CD71A1"/>
    <w:rsid w:val="00CE2CE3"/>
    <w:rsid w:val="00CE41CB"/>
    <w:rsid w:val="00CF5858"/>
    <w:rsid w:val="00CF7999"/>
    <w:rsid w:val="00D04034"/>
    <w:rsid w:val="00D05784"/>
    <w:rsid w:val="00D07E15"/>
    <w:rsid w:val="00D110D4"/>
    <w:rsid w:val="00D2180F"/>
    <w:rsid w:val="00D21D01"/>
    <w:rsid w:val="00D22931"/>
    <w:rsid w:val="00D35AA7"/>
    <w:rsid w:val="00D522C7"/>
    <w:rsid w:val="00D7593E"/>
    <w:rsid w:val="00DA05DE"/>
    <w:rsid w:val="00DA1B2A"/>
    <w:rsid w:val="00DA61BB"/>
    <w:rsid w:val="00DA62A2"/>
    <w:rsid w:val="00DB5015"/>
    <w:rsid w:val="00DD6F61"/>
    <w:rsid w:val="00DE0FD2"/>
    <w:rsid w:val="00DE3B14"/>
    <w:rsid w:val="00DE3DAA"/>
    <w:rsid w:val="00DF0E3F"/>
    <w:rsid w:val="00DF2C9B"/>
    <w:rsid w:val="00E16B4F"/>
    <w:rsid w:val="00E20702"/>
    <w:rsid w:val="00E30884"/>
    <w:rsid w:val="00E30FC6"/>
    <w:rsid w:val="00E435E3"/>
    <w:rsid w:val="00E449C7"/>
    <w:rsid w:val="00E51C87"/>
    <w:rsid w:val="00E54CAC"/>
    <w:rsid w:val="00E74D31"/>
    <w:rsid w:val="00E81AA6"/>
    <w:rsid w:val="00E82887"/>
    <w:rsid w:val="00E9318B"/>
    <w:rsid w:val="00E959BB"/>
    <w:rsid w:val="00EA3B2B"/>
    <w:rsid w:val="00EA473F"/>
    <w:rsid w:val="00ED32DA"/>
    <w:rsid w:val="00ED5A68"/>
    <w:rsid w:val="00F007C8"/>
    <w:rsid w:val="00F055BE"/>
    <w:rsid w:val="00F1445F"/>
    <w:rsid w:val="00F35828"/>
    <w:rsid w:val="00F35EFF"/>
    <w:rsid w:val="00F36E45"/>
    <w:rsid w:val="00F37D74"/>
    <w:rsid w:val="00F37FBD"/>
    <w:rsid w:val="00F44499"/>
    <w:rsid w:val="00F57019"/>
    <w:rsid w:val="00F76416"/>
    <w:rsid w:val="00F85492"/>
    <w:rsid w:val="00F86A8A"/>
    <w:rsid w:val="00FB148C"/>
    <w:rsid w:val="00FC57CA"/>
    <w:rsid w:val="00FC5A93"/>
    <w:rsid w:val="00FD4160"/>
    <w:rsid w:val="00FD587C"/>
    <w:rsid w:val="00FE07E0"/>
    <w:rsid w:val="00FE1F8F"/>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07AF3A"/>
  <w15:chartTrackingRefBased/>
  <w15:docId w15:val="{F83B3070-8698-462E-BAC0-4A6FE31B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186"/>
  </w:style>
  <w:style w:type="paragraph" w:styleId="Heading5">
    <w:name w:val="heading 5"/>
    <w:basedOn w:val="Normal"/>
    <w:next w:val="Normal"/>
    <w:qFormat/>
    <w:rsid w:val="00497186"/>
    <w:pPr>
      <w:keepNext/>
      <w:tabs>
        <w:tab w:val="left" w:pos="5130"/>
        <w:tab w:val="left" w:pos="6390"/>
      </w:tabs>
      <w:ind w:firstLine="360"/>
      <w:outlineLvl w:val="4"/>
    </w:pPr>
    <w:rPr>
      <w:rFonts w:ascii="Arial" w:hAnsi="Arial" w:cs="Arial"/>
      <w:b/>
      <w:bCs/>
      <w:sz w:val="22"/>
    </w:rPr>
  </w:style>
  <w:style w:type="paragraph" w:styleId="Heading9">
    <w:name w:val="heading 9"/>
    <w:basedOn w:val="Normal"/>
    <w:next w:val="Normal"/>
    <w:qFormat/>
    <w:rsid w:val="00A55C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ceduretemplate">
    <w:name w:val="Procedure template"/>
    <w:basedOn w:val="NoList"/>
    <w:rsid w:val="000B7D51"/>
    <w:pPr>
      <w:numPr>
        <w:numId w:val="1"/>
      </w:numPr>
    </w:pPr>
  </w:style>
  <w:style w:type="character" w:styleId="Hyperlink">
    <w:name w:val="Hyperlink"/>
    <w:rsid w:val="00497186"/>
    <w:rPr>
      <w:color w:val="0000FF"/>
      <w:u w:val="single"/>
    </w:rPr>
  </w:style>
  <w:style w:type="paragraph" w:styleId="Header">
    <w:name w:val="header"/>
    <w:basedOn w:val="Normal"/>
    <w:rsid w:val="00F37FBD"/>
    <w:pPr>
      <w:tabs>
        <w:tab w:val="center" w:pos="4320"/>
        <w:tab w:val="right" w:pos="8640"/>
      </w:tabs>
    </w:pPr>
  </w:style>
  <w:style w:type="paragraph" w:styleId="Footer">
    <w:name w:val="footer"/>
    <w:basedOn w:val="Normal"/>
    <w:link w:val="FooterChar"/>
    <w:rsid w:val="00F37FBD"/>
    <w:pPr>
      <w:tabs>
        <w:tab w:val="center" w:pos="4320"/>
        <w:tab w:val="right" w:pos="8640"/>
      </w:tabs>
    </w:pPr>
  </w:style>
  <w:style w:type="character" w:styleId="CommentReference">
    <w:name w:val="annotation reference"/>
    <w:semiHidden/>
    <w:rsid w:val="00260C07"/>
    <w:rPr>
      <w:sz w:val="16"/>
      <w:szCs w:val="16"/>
    </w:rPr>
  </w:style>
  <w:style w:type="paragraph" w:styleId="CommentText">
    <w:name w:val="annotation text"/>
    <w:basedOn w:val="Normal"/>
    <w:semiHidden/>
    <w:rsid w:val="00260C07"/>
  </w:style>
  <w:style w:type="paragraph" w:styleId="BodyTextIndent2">
    <w:name w:val="Body Text Indent 2"/>
    <w:basedOn w:val="Normal"/>
    <w:rsid w:val="006361D5"/>
    <w:pPr>
      <w:spacing w:line="320" w:lineRule="atLeast"/>
      <w:ind w:left="360"/>
    </w:pPr>
    <w:rPr>
      <w:rFonts w:ascii="Arial" w:hAnsi="Arial"/>
      <w:sz w:val="18"/>
    </w:rPr>
  </w:style>
  <w:style w:type="paragraph" w:styleId="BodyText3">
    <w:name w:val="Body Text 3"/>
    <w:basedOn w:val="Normal"/>
    <w:rsid w:val="006361D5"/>
    <w:pPr>
      <w:spacing w:after="120"/>
    </w:pPr>
    <w:rPr>
      <w:sz w:val="16"/>
      <w:szCs w:val="16"/>
    </w:rPr>
  </w:style>
  <w:style w:type="character" w:styleId="FootnoteReference">
    <w:name w:val="footnote reference"/>
    <w:semiHidden/>
    <w:rsid w:val="006361D5"/>
    <w:rPr>
      <w:vertAlign w:val="superscript"/>
    </w:rPr>
  </w:style>
  <w:style w:type="paragraph" w:styleId="BalloonText">
    <w:name w:val="Balloon Text"/>
    <w:basedOn w:val="Normal"/>
    <w:semiHidden/>
    <w:rsid w:val="002F0964"/>
    <w:rPr>
      <w:rFonts w:ascii="Tahoma" w:hAnsi="Tahoma" w:cs="Tahoma"/>
      <w:sz w:val="16"/>
      <w:szCs w:val="16"/>
    </w:rPr>
  </w:style>
  <w:style w:type="table" w:styleId="TableGrid">
    <w:name w:val="Table Grid"/>
    <w:basedOn w:val="TableNormal"/>
    <w:rsid w:val="00F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5015"/>
  </w:style>
  <w:style w:type="paragraph" w:styleId="DocumentMap">
    <w:name w:val="Document Map"/>
    <w:basedOn w:val="Normal"/>
    <w:semiHidden/>
    <w:rsid w:val="004C4FCF"/>
    <w:pPr>
      <w:shd w:val="clear" w:color="auto" w:fill="000080"/>
    </w:pPr>
    <w:rPr>
      <w:rFonts w:ascii="Tahoma" w:hAnsi="Tahoma" w:cs="Tahoma"/>
    </w:rPr>
  </w:style>
  <w:style w:type="character" w:styleId="FollowedHyperlink">
    <w:name w:val="FollowedHyperlink"/>
    <w:rsid w:val="000B508C"/>
    <w:rPr>
      <w:color w:val="800080"/>
      <w:u w:val="single"/>
    </w:rPr>
  </w:style>
  <w:style w:type="paragraph" w:styleId="CommentSubject">
    <w:name w:val="annotation subject"/>
    <w:basedOn w:val="CommentText"/>
    <w:next w:val="CommentText"/>
    <w:semiHidden/>
    <w:rsid w:val="00D22931"/>
    <w:rPr>
      <w:b/>
      <w:bCs/>
    </w:rPr>
  </w:style>
  <w:style w:type="character" w:customStyle="1" w:styleId="FooterChar">
    <w:name w:val="Footer Char"/>
    <w:link w:val="Footer"/>
    <w:rsid w:val="009E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FFA8-8343-4A65-BD99-E31CEC1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Thank you for choosing Quorum Review for your new study</vt:lpstr>
    </vt:vector>
  </TitlesOfParts>
  <Company>AHC</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choosing Quorum Review for your new study</dc:title>
  <dc:subject/>
  <dc:creator>Jim Gearhart</dc:creator>
  <cp:keywords/>
  <cp:lastModifiedBy>Elizabeth Carroll</cp:lastModifiedBy>
  <cp:revision>2</cp:revision>
  <cp:lastPrinted>2018-12-12T14:22:00Z</cp:lastPrinted>
  <dcterms:created xsi:type="dcterms:W3CDTF">2019-02-05T16:37:00Z</dcterms:created>
  <dcterms:modified xsi:type="dcterms:W3CDTF">2019-02-05T16:37:00Z</dcterms:modified>
</cp:coreProperties>
</file>